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E694A" w14:textId="518A1A9E" w:rsidR="00572A3A" w:rsidRPr="0038133F" w:rsidRDefault="009F3353" w:rsidP="00AE25DE">
      <w:pPr>
        <w:spacing w:afterLines="50" w:after="156"/>
        <w:jc w:val="center"/>
        <w:rPr>
          <w:rFonts w:ascii="黑体" w:eastAsia="黑体" w:hAnsi="宋体"/>
          <w:bCs/>
          <w:sz w:val="32"/>
          <w:szCs w:val="32"/>
        </w:rPr>
      </w:pPr>
      <w:r w:rsidRPr="0038133F">
        <w:rPr>
          <w:rFonts w:ascii="黑体" w:eastAsia="黑体" w:hAnsi="宋体" w:hint="eastAsia"/>
          <w:bCs/>
          <w:sz w:val="32"/>
          <w:szCs w:val="32"/>
        </w:rPr>
        <w:t>《</w:t>
      </w:r>
      <w:r w:rsidR="00487995">
        <w:rPr>
          <w:rFonts w:ascii="黑体" w:eastAsia="黑体" w:hAnsi="宋体" w:hint="eastAsia"/>
          <w:bCs/>
          <w:sz w:val="32"/>
          <w:szCs w:val="32"/>
        </w:rPr>
        <w:t>包装  无障碍设计的一般原则</w:t>
      </w:r>
      <w:r w:rsidRPr="0038133F">
        <w:rPr>
          <w:rFonts w:ascii="黑体" w:eastAsia="黑体" w:hAnsi="宋体" w:hint="eastAsia"/>
          <w:bCs/>
          <w:sz w:val="32"/>
          <w:szCs w:val="32"/>
        </w:rPr>
        <w:t>》（</w:t>
      </w:r>
      <w:r w:rsidR="00487995">
        <w:rPr>
          <w:rFonts w:ascii="黑体" w:eastAsia="黑体" w:hAnsi="宋体" w:hint="eastAsia"/>
          <w:bCs/>
          <w:sz w:val="32"/>
          <w:szCs w:val="32"/>
        </w:rPr>
        <w:t>征求意见稿</w:t>
      </w:r>
      <w:r w:rsidRPr="0038133F">
        <w:rPr>
          <w:rFonts w:ascii="黑体" w:eastAsia="黑体" w:hAnsi="宋体" w:hint="eastAsia"/>
          <w:bCs/>
          <w:sz w:val="32"/>
          <w:szCs w:val="32"/>
        </w:rPr>
        <w:t>）</w:t>
      </w:r>
    </w:p>
    <w:p w14:paraId="075A1F05" w14:textId="77777777" w:rsidR="006B7FBE" w:rsidRPr="0038133F" w:rsidRDefault="009F3353" w:rsidP="00AE25DE">
      <w:pPr>
        <w:spacing w:afterLines="50" w:after="156"/>
        <w:jc w:val="center"/>
        <w:rPr>
          <w:rFonts w:ascii="黑体" w:eastAsia="黑体" w:hAnsi="宋体"/>
          <w:bCs/>
          <w:sz w:val="32"/>
          <w:szCs w:val="32"/>
        </w:rPr>
      </w:pPr>
      <w:r w:rsidRPr="0038133F">
        <w:rPr>
          <w:rFonts w:ascii="黑体" w:eastAsia="黑体" w:hAnsi="宋体" w:hint="eastAsia"/>
          <w:bCs/>
          <w:sz w:val="32"/>
          <w:szCs w:val="32"/>
        </w:rPr>
        <w:t>编制说明</w:t>
      </w:r>
    </w:p>
    <w:p w14:paraId="4C96061C" w14:textId="77777777" w:rsidR="00ED20D2" w:rsidRDefault="007C6D42" w:rsidP="00ED20D2">
      <w:pPr>
        <w:spacing w:beforeLines="50" w:before="156" w:afterLines="50" w:after="156" w:line="360" w:lineRule="auto"/>
        <w:rPr>
          <w:b/>
          <w:sz w:val="24"/>
          <w:szCs w:val="24"/>
        </w:rPr>
      </w:pPr>
      <w:r>
        <w:rPr>
          <w:rFonts w:hint="eastAsia"/>
          <w:b/>
          <w:sz w:val="28"/>
          <w:szCs w:val="28"/>
        </w:rPr>
        <w:t xml:space="preserve">   </w:t>
      </w:r>
      <w:r w:rsidRPr="00ED20D2">
        <w:rPr>
          <w:rFonts w:hint="eastAsia"/>
          <w:b/>
          <w:sz w:val="24"/>
          <w:szCs w:val="24"/>
        </w:rPr>
        <w:t xml:space="preserve"> </w:t>
      </w:r>
    </w:p>
    <w:p w14:paraId="2764A74F" w14:textId="0C6FEC1E" w:rsidR="006B7FBE" w:rsidRPr="00ED20D2" w:rsidRDefault="00ED20D2" w:rsidP="00ED20D2">
      <w:pPr>
        <w:spacing w:beforeLines="50" w:before="156" w:afterLines="50" w:after="156" w:line="360" w:lineRule="auto"/>
        <w:rPr>
          <w:b/>
          <w:sz w:val="24"/>
          <w:szCs w:val="24"/>
        </w:rPr>
      </w:pPr>
      <w:r>
        <w:rPr>
          <w:rFonts w:hint="eastAsia"/>
          <w:b/>
          <w:sz w:val="24"/>
          <w:szCs w:val="24"/>
        </w:rPr>
        <w:t xml:space="preserve">    </w:t>
      </w:r>
      <w:r w:rsidR="009F3353" w:rsidRPr="00ED20D2">
        <w:rPr>
          <w:rFonts w:hint="eastAsia"/>
          <w:b/>
          <w:sz w:val="24"/>
          <w:szCs w:val="24"/>
        </w:rPr>
        <w:t>一、工作简况</w:t>
      </w:r>
    </w:p>
    <w:p w14:paraId="5B7346C8" w14:textId="372BD7DA" w:rsidR="006B7FBE" w:rsidRPr="00ED20D2" w:rsidRDefault="00777D1E" w:rsidP="00ED20D2">
      <w:pPr>
        <w:spacing w:line="360" w:lineRule="auto"/>
        <w:rPr>
          <w:rFonts w:ascii="宋体" w:hAnsi="宋体"/>
          <w:b/>
          <w:sz w:val="24"/>
          <w:szCs w:val="24"/>
        </w:rPr>
      </w:pPr>
      <w:r w:rsidRPr="00ED20D2">
        <w:rPr>
          <w:rFonts w:ascii="宋体" w:hAnsi="宋体" w:hint="eastAsia"/>
          <w:b/>
          <w:sz w:val="24"/>
          <w:szCs w:val="24"/>
        </w:rPr>
        <w:t xml:space="preserve">   （一）</w:t>
      </w:r>
      <w:r w:rsidR="009F3353" w:rsidRPr="00ED20D2">
        <w:rPr>
          <w:rFonts w:ascii="宋体" w:hAnsi="宋体" w:hint="eastAsia"/>
          <w:b/>
          <w:sz w:val="24"/>
          <w:szCs w:val="24"/>
        </w:rPr>
        <w:t xml:space="preserve"> 任务来源</w:t>
      </w:r>
    </w:p>
    <w:p w14:paraId="706F52A0" w14:textId="34F4496B" w:rsidR="006B7FBE" w:rsidRPr="00ED20D2" w:rsidRDefault="005A0F68" w:rsidP="00ED20D2">
      <w:pPr>
        <w:widowControl/>
        <w:spacing w:before="100" w:beforeAutospacing="1" w:after="100" w:afterAutospacing="1" w:line="360" w:lineRule="auto"/>
        <w:jc w:val="left"/>
        <w:rPr>
          <w:rFonts w:ascii="宋体" w:hAnsi="宋体"/>
          <w:sz w:val="24"/>
          <w:szCs w:val="24"/>
        </w:rPr>
      </w:pPr>
      <w:r w:rsidRPr="00ED20D2">
        <w:rPr>
          <w:rFonts w:ascii="宋体" w:hAnsi="宋体" w:hint="eastAsia"/>
          <w:sz w:val="24"/>
          <w:szCs w:val="24"/>
        </w:rPr>
        <w:t xml:space="preserve">    </w:t>
      </w:r>
      <w:r w:rsidR="009F3353" w:rsidRPr="00ED20D2">
        <w:rPr>
          <w:rFonts w:ascii="宋体" w:hAnsi="宋体" w:hint="eastAsia"/>
          <w:sz w:val="24"/>
          <w:szCs w:val="24"/>
        </w:rPr>
        <w:t>根据</w:t>
      </w:r>
      <w:r w:rsidR="00347E1E" w:rsidRPr="00ED20D2">
        <w:rPr>
          <w:rFonts w:ascii="宋体" w:hAnsi="宋体" w:hint="eastAsia"/>
          <w:sz w:val="24"/>
          <w:szCs w:val="24"/>
        </w:rPr>
        <w:t>国家标准化管理委员会《</w:t>
      </w:r>
      <w:r w:rsidR="00C01B51" w:rsidRPr="00ED20D2">
        <w:rPr>
          <w:rFonts w:ascii="宋体" w:hAnsi="宋体" w:hint="eastAsia"/>
          <w:sz w:val="24"/>
          <w:szCs w:val="24"/>
        </w:rPr>
        <w:t>关于</w:t>
      </w:r>
      <w:r w:rsidR="00347E1E" w:rsidRPr="00ED20D2">
        <w:rPr>
          <w:rFonts w:ascii="宋体" w:hAnsi="宋体" w:hint="eastAsia"/>
          <w:sz w:val="24"/>
          <w:szCs w:val="24"/>
        </w:rPr>
        <w:t>下达20</w:t>
      </w:r>
      <w:r w:rsidR="000F3FF6" w:rsidRPr="00ED20D2">
        <w:rPr>
          <w:rFonts w:ascii="宋体" w:hAnsi="宋体" w:hint="eastAsia"/>
          <w:sz w:val="24"/>
          <w:szCs w:val="24"/>
        </w:rPr>
        <w:t>1</w:t>
      </w:r>
      <w:r w:rsidR="00900CAB" w:rsidRPr="00ED20D2">
        <w:rPr>
          <w:rFonts w:ascii="宋体" w:hAnsi="宋体" w:hint="eastAsia"/>
          <w:sz w:val="24"/>
          <w:szCs w:val="24"/>
        </w:rPr>
        <w:t>7</w:t>
      </w:r>
      <w:r w:rsidR="00347E1E" w:rsidRPr="00ED20D2">
        <w:rPr>
          <w:rFonts w:ascii="宋体" w:hAnsi="宋体" w:hint="eastAsia"/>
          <w:sz w:val="24"/>
          <w:szCs w:val="24"/>
        </w:rPr>
        <w:t>年第</w:t>
      </w:r>
      <w:r w:rsidR="00900CAB" w:rsidRPr="00ED20D2">
        <w:rPr>
          <w:rFonts w:ascii="宋体" w:hAnsi="宋体" w:hint="eastAsia"/>
          <w:sz w:val="24"/>
          <w:szCs w:val="24"/>
        </w:rPr>
        <w:t>一</w:t>
      </w:r>
      <w:r w:rsidR="00347E1E" w:rsidRPr="00ED20D2">
        <w:rPr>
          <w:rFonts w:ascii="宋体" w:hAnsi="宋体" w:hint="eastAsia"/>
          <w:sz w:val="24"/>
          <w:szCs w:val="24"/>
        </w:rPr>
        <w:t>批国家标准制修订计划的通知》（国标委综合</w:t>
      </w:r>
      <w:r w:rsidR="00C342C6" w:rsidRPr="00ED20D2">
        <w:rPr>
          <w:rFonts w:ascii="宋体" w:hAnsi="宋体" w:hint="eastAsia"/>
          <w:sz w:val="24"/>
          <w:szCs w:val="24"/>
        </w:rPr>
        <w:t>[</w:t>
      </w:r>
      <w:r w:rsidR="00900CAB" w:rsidRPr="00ED20D2">
        <w:rPr>
          <w:rFonts w:ascii="宋体" w:hAnsi="宋体" w:hint="eastAsia"/>
          <w:sz w:val="24"/>
          <w:szCs w:val="24"/>
        </w:rPr>
        <w:t>2017]</w:t>
      </w:r>
      <w:r w:rsidR="007078D9">
        <w:rPr>
          <w:rFonts w:ascii="宋体" w:hAnsi="宋体" w:hint="eastAsia"/>
          <w:sz w:val="24"/>
          <w:szCs w:val="24"/>
        </w:rPr>
        <w:t>5</w:t>
      </w:r>
      <w:r w:rsidR="007078D9">
        <w:rPr>
          <w:rFonts w:ascii="宋体" w:hAnsi="宋体"/>
          <w:sz w:val="24"/>
          <w:szCs w:val="24"/>
        </w:rPr>
        <w:t>5</w:t>
      </w:r>
      <w:bookmarkStart w:id="0" w:name="_GoBack"/>
      <w:bookmarkEnd w:id="0"/>
      <w:r w:rsidR="00900CAB" w:rsidRPr="00ED20D2">
        <w:rPr>
          <w:rFonts w:ascii="宋体" w:hAnsi="宋体" w:hint="eastAsia"/>
          <w:sz w:val="24"/>
          <w:szCs w:val="24"/>
        </w:rPr>
        <w:t>号）安排</w:t>
      </w:r>
      <w:r w:rsidR="00347E1E" w:rsidRPr="00ED20D2">
        <w:rPr>
          <w:rFonts w:ascii="宋体" w:hAnsi="宋体" w:hint="eastAsia"/>
          <w:sz w:val="24"/>
          <w:szCs w:val="24"/>
        </w:rPr>
        <w:t>，</w:t>
      </w:r>
      <w:r w:rsidR="00900CAB" w:rsidRPr="00ED20D2">
        <w:rPr>
          <w:rFonts w:ascii="Times" w:hAnsi="Times"/>
          <w:kern w:val="0"/>
          <w:sz w:val="24"/>
          <w:szCs w:val="24"/>
        </w:rPr>
        <w:t>《包装</w:t>
      </w:r>
      <w:r w:rsidR="00900CAB" w:rsidRPr="00ED20D2">
        <w:rPr>
          <w:rFonts w:ascii="Times" w:hAnsi="Times" w:hint="eastAsia"/>
          <w:kern w:val="0"/>
          <w:sz w:val="24"/>
          <w:szCs w:val="24"/>
        </w:rPr>
        <w:t xml:space="preserve">  </w:t>
      </w:r>
      <w:r w:rsidR="00900CAB" w:rsidRPr="00ED20D2">
        <w:rPr>
          <w:rFonts w:ascii="Times" w:hAnsi="Times" w:hint="eastAsia"/>
          <w:kern w:val="0"/>
          <w:sz w:val="24"/>
          <w:szCs w:val="24"/>
        </w:rPr>
        <w:t>无障碍设计的一般原则</w:t>
      </w:r>
      <w:r w:rsidR="00900CAB" w:rsidRPr="00ED20D2">
        <w:rPr>
          <w:rFonts w:ascii="Times" w:hAnsi="Times"/>
          <w:kern w:val="0"/>
          <w:sz w:val="24"/>
          <w:szCs w:val="24"/>
        </w:rPr>
        <w:t>》</w:t>
      </w:r>
      <w:r w:rsidRPr="00ED20D2">
        <w:rPr>
          <w:rFonts w:ascii="Times" w:hAnsi="Times" w:hint="eastAsia"/>
          <w:kern w:val="0"/>
          <w:sz w:val="24"/>
          <w:szCs w:val="24"/>
        </w:rPr>
        <w:t>国家标准（计划项目编号</w:t>
      </w:r>
      <w:r w:rsidR="00900CAB" w:rsidRPr="00ED20D2">
        <w:rPr>
          <w:rFonts w:ascii="Times" w:hAnsi="Times" w:hint="eastAsia"/>
          <w:kern w:val="0"/>
          <w:sz w:val="24"/>
          <w:szCs w:val="24"/>
        </w:rPr>
        <w:t>：</w:t>
      </w:r>
      <w:r w:rsidR="00900CAB" w:rsidRPr="00ED20D2">
        <w:rPr>
          <w:rFonts w:ascii="Times" w:hAnsi="Times"/>
          <w:kern w:val="0"/>
          <w:sz w:val="24"/>
          <w:szCs w:val="24"/>
        </w:rPr>
        <w:t>20170416-T-469</w:t>
      </w:r>
      <w:r w:rsidR="00900CAB" w:rsidRPr="00ED20D2">
        <w:rPr>
          <w:rFonts w:ascii="Times" w:hAnsi="Times" w:hint="eastAsia"/>
          <w:kern w:val="0"/>
          <w:sz w:val="24"/>
          <w:szCs w:val="24"/>
        </w:rPr>
        <w:t>），</w:t>
      </w:r>
      <w:r w:rsidR="00900CAB" w:rsidRPr="00ED20D2">
        <w:rPr>
          <w:rFonts w:ascii="Times" w:hAnsi="Times"/>
          <w:kern w:val="0"/>
          <w:sz w:val="24"/>
          <w:szCs w:val="24"/>
        </w:rPr>
        <w:t>由全国包装标准化技术委员会提出并归口，中国</w:t>
      </w:r>
      <w:r w:rsidR="00900CAB" w:rsidRPr="00ED20D2">
        <w:rPr>
          <w:rFonts w:ascii="Times" w:hAnsi="Times" w:hint="eastAsia"/>
          <w:kern w:val="0"/>
          <w:sz w:val="24"/>
          <w:szCs w:val="24"/>
        </w:rPr>
        <w:t>包装联合会、中国标准化研究院</w:t>
      </w:r>
      <w:r w:rsidR="00900CAB" w:rsidRPr="00ED20D2">
        <w:rPr>
          <w:rFonts w:ascii="Times" w:hAnsi="Times"/>
          <w:kern w:val="0"/>
          <w:sz w:val="24"/>
          <w:szCs w:val="24"/>
        </w:rPr>
        <w:t>等单位负责</w:t>
      </w:r>
      <w:r w:rsidR="00900CAB" w:rsidRPr="00ED20D2">
        <w:rPr>
          <w:rFonts w:ascii="Times" w:hAnsi="Times" w:hint="eastAsia"/>
          <w:kern w:val="0"/>
          <w:sz w:val="24"/>
          <w:szCs w:val="24"/>
        </w:rPr>
        <w:t>制定</w:t>
      </w:r>
      <w:r w:rsidR="00900CAB" w:rsidRPr="00ED20D2">
        <w:rPr>
          <w:rFonts w:ascii="Times" w:hAnsi="Times"/>
          <w:kern w:val="0"/>
          <w:sz w:val="24"/>
          <w:szCs w:val="24"/>
        </w:rPr>
        <w:t>。</w:t>
      </w:r>
    </w:p>
    <w:p w14:paraId="181D0D22" w14:textId="6A05ED63" w:rsidR="00E465F1" w:rsidRPr="00ED20D2" w:rsidRDefault="00777D1E" w:rsidP="00ED20D2">
      <w:pPr>
        <w:spacing w:line="360" w:lineRule="auto"/>
        <w:rPr>
          <w:rFonts w:ascii="宋体" w:hAnsi="宋体"/>
          <w:b/>
          <w:sz w:val="24"/>
          <w:szCs w:val="24"/>
        </w:rPr>
      </w:pPr>
      <w:r w:rsidRPr="00ED20D2">
        <w:rPr>
          <w:rFonts w:ascii="宋体" w:hAnsi="宋体" w:hint="eastAsia"/>
          <w:b/>
          <w:sz w:val="24"/>
          <w:szCs w:val="24"/>
        </w:rPr>
        <w:t xml:space="preserve">  （二）</w:t>
      </w:r>
      <w:r w:rsidR="002D46F1" w:rsidRPr="00ED20D2">
        <w:rPr>
          <w:rFonts w:ascii="宋体" w:hAnsi="宋体"/>
          <w:b/>
          <w:sz w:val="24"/>
          <w:szCs w:val="24"/>
        </w:rPr>
        <w:t xml:space="preserve"> </w:t>
      </w:r>
      <w:r w:rsidRPr="00ED20D2">
        <w:rPr>
          <w:rFonts w:ascii="宋体" w:hAnsi="宋体" w:hint="eastAsia"/>
          <w:b/>
          <w:sz w:val="24"/>
          <w:szCs w:val="24"/>
        </w:rPr>
        <w:t>任务背景</w:t>
      </w:r>
    </w:p>
    <w:p w14:paraId="73718E00" w14:textId="2F7BD361" w:rsidR="00300763" w:rsidRPr="00ED20D2" w:rsidRDefault="00900CAB" w:rsidP="00ED20D2">
      <w:pPr>
        <w:spacing w:line="360" w:lineRule="auto"/>
        <w:ind w:firstLineChars="200" w:firstLine="480"/>
        <w:rPr>
          <w:rFonts w:ascii="Times" w:hAnsi="Times"/>
          <w:kern w:val="0"/>
          <w:sz w:val="24"/>
          <w:szCs w:val="24"/>
        </w:rPr>
      </w:pPr>
      <w:r w:rsidRPr="00ED20D2">
        <w:rPr>
          <w:rFonts w:ascii="Times" w:hAnsi="Times" w:hint="eastAsia"/>
          <w:kern w:val="0"/>
          <w:sz w:val="24"/>
          <w:szCs w:val="24"/>
        </w:rPr>
        <w:t>人口老龄化已经成为</w:t>
      </w:r>
      <w:r w:rsidR="00180EC2" w:rsidRPr="00ED20D2">
        <w:rPr>
          <w:rFonts w:ascii="Times" w:hAnsi="Times" w:hint="eastAsia"/>
          <w:kern w:val="0"/>
          <w:sz w:val="24"/>
          <w:szCs w:val="24"/>
        </w:rPr>
        <w:t>全球化的趋势，随着世界人口中老年人口比例的逐渐上升，产品和服务的无障碍性和可用性问题越来越突出。人口老龄化导致了对降低能力和功能性的包装需求持续增长，</w:t>
      </w:r>
      <w:r w:rsidRPr="00ED20D2">
        <w:rPr>
          <w:rFonts w:ascii="Times" w:hAnsi="Times" w:hint="eastAsia"/>
          <w:kern w:val="0"/>
          <w:sz w:val="24"/>
          <w:szCs w:val="24"/>
        </w:rPr>
        <w:t>这就造成了世界范围内包装产品被越来越多的弱势群体所使用。</w:t>
      </w:r>
      <w:r w:rsidR="00300763" w:rsidRPr="00ED20D2">
        <w:rPr>
          <w:rFonts w:ascii="Times" w:hAnsi="Times" w:hint="eastAsia"/>
          <w:kern w:val="0"/>
          <w:sz w:val="24"/>
          <w:szCs w:val="24"/>
        </w:rPr>
        <w:t>多年来，各国标准化组织和国际标准化组织在制定人体辅助技术和无障碍建筑设计方面的标准时，已经考虑到上述人群的需求。然而，在制定日常用品和服务的其它相关标准时，</w:t>
      </w:r>
      <w:r w:rsidR="00300763" w:rsidRPr="00ED20D2">
        <w:rPr>
          <w:rFonts w:ascii="Times" w:hAnsi="Times"/>
          <w:kern w:val="0"/>
          <w:sz w:val="24"/>
          <w:szCs w:val="24"/>
        </w:rPr>
        <w:t>并</w:t>
      </w:r>
      <w:r w:rsidR="00300763" w:rsidRPr="00ED20D2">
        <w:rPr>
          <w:rFonts w:ascii="Times" w:hAnsi="Times" w:hint="eastAsia"/>
          <w:kern w:val="0"/>
          <w:sz w:val="24"/>
          <w:szCs w:val="24"/>
        </w:rPr>
        <w:t>没有充分考虑老年人和残疾人的需求。各标准化组织正在着手解决老龄化和残疾问题，并不断制定和实施也适用于他们的产品与服务，以满足老年人和残疾人的需求。</w:t>
      </w:r>
    </w:p>
    <w:p w14:paraId="76C7F0DF" w14:textId="60B9A71F" w:rsidR="00297EA7" w:rsidRPr="00ED20D2" w:rsidRDefault="00297EA7" w:rsidP="00ED20D2">
      <w:pPr>
        <w:spacing w:line="360" w:lineRule="auto"/>
        <w:ind w:firstLineChars="200" w:firstLine="480"/>
        <w:jc w:val="left"/>
        <w:rPr>
          <w:rFonts w:ascii="Times" w:hAnsi="Times"/>
          <w:kern w:val="0"/>
          <w:sz w:val="24"/>
          <w:szCs w:val="24"/>
        </w:rPr>
      </w:pPr>
      <w:r w:rsidRPr="00ED20D2">
        <w:rPr>
          <w:rFonts w:ascii="Times" w:hAnsi="Times" w:hint="eastAsia"/>
          <w:kern w:val="0"/>
          <w:sz w:val="24"/>
          <w:szCs w:val="24"/>
        </w:rPr>
        <w:t>2003</w:t>
      </w:r>
      <w:r w:rsidRPr="00ED20D2">
        <w:rPr>
          <w:rFonts w:ascii="Times" w:hAnsi="Times" w:hint="eastAsia"/>
          <w:kern w:val="0"/>
          <w:sz w:val="24"/>
          <w:szCs w:val="24"/>
        </w:rPr>
        <w:t>年，在国家标准委主办的“第二届东北亚标准合作研讨会”上，中日韩三国标准化机构经过积极磋商，提出了开展“方便老年人及残疾人”标准合作项目。该项目包括五项标准，涉及视觉、听觉、颜色、服务和包装等领域。</w:t>
      </w:r>
      <w:r w:rsidR="007A202B" w:rsidRPr="00ED20D2">
        <w:rPr>
          <w:rFonts w:ascii="Times" w:hAnsi="Times" w:hint="eastAsia"/>
          <w:kern w:val="0"/>
          <w:sz w:val="24"/>
          <w:szCs w:val="24"/>
        </w:rPr>
        <w:t>国际标准提案“适用于所有人群（包括老年人和残疾人）的人类工效学导则</w:t>
      </w:r>
      <w:r w:rsidR="00762E12">
        <w:rPr>
          <w:rFonts w:ascii="Times" w:hAnsi="Times" w:hint="eastAsia"/>
          <w:kern w:val="0"/>
          <w:sz w:val="24"/>
          <w:szCs w:val="24"/>
        </w:rPr>
        <w:t>——</w:t>
      </w:r>
      <w:r w:rsidR="007A202B" w:rsidRPr="00ED20D2">
        <w:rPr>
          <w:rFonts w:ascii="Times" w:hAnsi="Times" w:hint="eastAsia"/>
          <w:kern w:val="0"/>
          <w:sz w:val="24"/>
          <w:szCs w:val="24"/>
        </w:rPr>
        <w:t>包装和容器”</w:t>
      </w:r>
      <w:r w:rsidRPr="00ED20D2">
        <w:rPr>
          <w:rFonts w:ascii="Times" w:hAnsi="Times" w:hint="eastAsia"/>
          <w:kern w:val="0"/>
          <w:sz w:val="24"/>
          <w:szCs w:val="24"/>
        </w:rPr>
        <w:t>于</w:t>
      </w:r>
      <w:r w:rsidRPr="00ED20D2">
        <w:rPr>
          <w:rFonts w:ascii="Times" w:hAnsi="Times" w:hint="eastAsia"/>
          <w:kern w:val="0"/>
          <w:sz w:val="24"/>
          <w:szCs w:val="24"/>
        </w:rPr>
        <w:t>2007</w:t>
      </w:r>
      <w:r w:rsidRPr="00ED20D2">
        <w:rPr>
          <w:rFonts w:ascii="Times" w:hAnsi="Times" w:hint="eastAsia"/>
          <w:kern w:val="0"/>
          <w:sz w:val="24"/>
          <w:szCs w:val="24"/>
        </w:rPr>
        <w:t>年</w:t>
      </w:r>
      <w:r w:rsidR="007A202B" w:rsidRPr="00ED20D2">
        <w:rPr>
          <w:rFonts w:ascii="Times" w:hAnsi="Times" w:hint="eastAsia"/>
          <w:kern w:val="0"/>
          <w:sz w:val="24"/>
          <w:szCs w:val="24"/>
        </w:rPr>
        <w:t>5</w:t>
      </w:r>
      <w:r w:rsidR="007A202B" w:rsidRPr="00ED20D2">
        <w:rPr>
          <w:rFonts w:ascii="Times" w:hAnsi="Times" w:hint="eastAsia"/>
          <w:kern w:val="0"/>
          <w:sz w:val="24"/>
          <w:szCs w:val="24"/>
        </w:rPr>
        <w:t>月获得通过</w:t>
      </w:r>
      <w:r w:rsidRPr="00ED20D2">
        <w:rPr>
          <w:rFonts w:ascii="Times" w:hAnsi="Times" w:hint="eastAsia"/>
          <w:kern w:val="0"/>
          <w:sz w:val="24"/>
          <w:szCs w:val="24"/>
        </w:rPr>
        <w:t>，</w:t>
      </w:r>
      <w:r w:rsidR="007A202B" w:rsidRPr="00ED20D2">
        <w:rPr>
          <w:rFonts w:ascii="Times" w:hAnsi="Times" w:hint="eastAsia"/>
          <w:kern w:val="0"/>
          <w:sz w:val="24"/>
          <w:szCs w:val="24"/>
        </w:rPr>
        <w:t>随后成立了标准工作组</w:t>
      </w:r>
      <w:r w:rsidR="007A202B" w:rsidRPr="00ED20D2">
        <w:rPr>
          <w:rFonts w:ascii="Times" w:hAnsi="Times" w:hint="eastAsia"/>
          <w:kern w:val="0"/>
          <w:sz w:val="24"/>
          <w:szCs w:val="24"/>
        </w:rPr>
        <w:t>ISO/TC122/WG9</w:t>
      </w:r>
      <w:r w:rsidR="002D47B8" w:rsidRPr="00ED20D2">
        <w:rPr>
          <w:rFonts w:ascii="Times" w:hAnsi="Times" w:hint="eastAsia"/>
          <w:kern w:val="0"/>
          <w:sz w:val="24"/>
          <w:szCs w:val="24"/>
        </w:rPr>
        <w:t>，</w:t>
      </w:r>
      <w:r w:rsidRPr="00ED20D2">
        <w:rPr>
          <w:rFonts w:ascii="Times" w:hAnsi="Times" w:hint="eastAsia"/>
          <w:kern w:val="0"/>
          <w:sz w:val="24"/>
          <w:szCs w:val="24"/>
        </w:rPr>
        <w:t>全国</w:t>
      </w:r>
      <w:r w:rsidRPr="00ED20D2">
        <w:rPr>
          <w:rFonts w:ascii="Times" w:hAnsi="Times"/>
          <w:kern w:val="0"/>
          <w:sz w:val="24"/>
          <w:szCs w:val="24"/>
        </w:rPr>
        <w:t>包装</w:t>
      </w:r>
      <w:r w:rsidRPr="00ED20D2">
        <w:rPr>
          <w:rFonts w:ascii="Times" w:hAnsi="Times" w:hint="eastAsia"/>
          <w:kern w:val="0"/>
          <w:sz w:val="24"/>
          <w:szCs w:val="24"/>
        </w:rPr>
        <w:t>标准化技术委员会组织专家参与</w:t>
      </w:r>
      <w:r w:rsidR="00762E12">
        <w:rPr>
          <w:rFonts w:ascii="Times" w:hAnsi="Times" w:hint="eastAsia"/>
          <w:kern w:val="0"/>
          <w:sz w:val="24"/>
          <w:szCs w:val="24"/>
        </w:rPr>
        <w:t>了</w:t>
      </w:r>
      <w:r w:rsidR="007A202B" w:rsidRPr="00ED20D2">
        <w:rPr>
          <w:rFonts w:ascii="Times" w:hAnsi="Times" w:hint="eastAsia"/>
          <w:kern w:val="0"/>
          <w:sz w:val="24"/>
          <w:szCs w:val="24"/>
        </w:rPr>
        <w:t>该</w:t>
      </w:r>
      <w:r w:rsidR="009034AA">
        <w:rPr>
          <w:rFonts w:ascii="Times" w:hAnsi="Times" w:hint="eastAsia"/>
          <w:kern w:val="0"/>
          <w:sz w:val="24"/>
          <w:szCs w:val="24"/>
        </w:rPr>
        <w:t>国际</w:t>
      </w:r>
      <w:r w:rsidR="007A202B" w:rsidRPr="00ED20D2">
        <w:rPr>
          <w:rFonts w:ascii="Times" w:hAnsi="Times" w:hint="eastAsia"/>
          <w:kern w:val="0"/>
          <w:sz w:val="24"/>
          <w:szCs w:val="24"/>
        </w:rPr>
        <w:t>标准</w:t>
      </w:r>
      <w:r w:rsidRPr="00ED20D2">
        <w:rPr>
          <w:rFonts w:ascii="Times" w:hAnsi="Times" w:hint="eastAsia"/>
          <w:kern w:val="0"/>
          <w:sz w:val="24"/>
          <w:szCs w:val="24"/>
        </w:rPr>
        <w:t>的制定工作</w:t>
      </w:r>
      <w:r w:rsidRPr="00ED20D2">
        <w:rPr>
          <w:rFonts w:ascii="Times" w:hAnsi="Times"/>
          <w:kern w:val="0"/>
          <w:sz w:val="24"/>
          <w:szCs w:val="24"/>
        </w:rPr>
        <w:t>。</w:t>
      </w:r>
      <w:r w:rsidR="009034AA">
        <w:rPr>
          <w:rFonts w:ascii="Times" w:hAnsi="Times" w:hint="eastAsia"/>
          <w:kern w:val="0"/>
          <w:sz w:val="24"/>
          <w:szCs w:val="24"/>
        </w:rPr>
        <w:t>该</w:t>
      </w:r>
      <w:r w:rsidR="002D2CFF">
        <w:rPr>
          <w:rFonts w:ascii="Times" w:hAnsi="Times" w:hint="eastAsia"/>
          <w:kern w:val="0"/>
          <w:sz w:val="24"/>
          <w:szCs w:val="24"/>
        </w:rPr>
        <w:t>国际标准已于</w:t>
      </w:r>
      <w:r w:rsidR="002D2CFF">
        <w:rPr>
          <w:rFonts w:ascii="Times" w:hAnsi="Times" w:hint="eastAsia"/>
          <w:kern w:val="0"/>
          <w:sz w:val="24"/>
          <w:szCs w:val="24"/>
        </w:rPr>
        <w:t>2011</w:t>
      </w:r>
      <w:r w:rsidR="002D2CFF">
        <w:rPr>
          <w:rFonts w:ascii="Times" w:hAnsi="Times" w:hint="eastAsia"/>
          <w:kern w:val="0"/>
          <w:sz w:val="24"/>
          <w:szCs w:val="24"/>
        </w:rPr>
        <w:t>年</w:t>
      </w:r>
      <w:r w:rsidR="002D2CFF">
        <w:rPr>
          <w:rFonts w:ascii="Times" w:hAnsi="Times" w:hint="eastAsia"/>
          <w:kern w:val="0"/>
          <w:sz w:val="24"/>
          <w:szCs w:val="24"/>
        </w:rPr>
        <w:t>7</w:t>
      </w:r>
      <w:r w:rsidR="002D2CFF">
        <w:rPr>
          <w:rFonts w:ascii="Times" w:hAnsi="Times" w:hint="eastAsia"/>
          <w:kern w:val="0"/>
          <w:sz w:val="24"/>
          <w:szCs w:val="24"/>
        </w:rPr>
        <w:t>月正式发布。</w:t>
      </w:r>
    </w:p>
    <w:p w14:paraId="6F4D460A" w14:textId="69B5D76D" w:rsidR="00D515A2" w:rsidRPr="00ED20D2" w:rsidRDefault="00900CAB" w:rsidP="00ED20D2">
      <w:pPr>
        <w:spacing w:line="360" w:lineRule="auto"/>
        <w:ind w:firstLineChars="200" w:firstLine="480"/>
        <w:rPr>
          <w:rFonts w:ascii="宋体" w:hAnsi="宋体"/>
          <w:sz w:val="24"/>
          <w:szCs w:val="24"/>
        </w:rPr>
      </w:pPr>
      <w:r w:rsidRPr="00ED20D2">
        <w:rPr>
          <w:rFonts w:ascii="Times" w:hAnsi="Times" w:hint="eastAsia"/>
          <w:kern w:val="0"/>
          <w:sz w:val="24"/>
          <w:szCs w:val="24"/>
        </w:rPr>
        <w:t>包装无障碍设计是一个世界性的关注话题，它可以让每个人更加安全、舒适、方便的使用包装，提高包装产品的实用性，而不考虑年龄、感觉和认知能力、物理水平、语言和文化。本标准作为一个通用标准，对近年来不断增加和引起关注的无障碍设计的包装提供指南。</w:t>
      </w:r>
    </w:p>
    <w:p w14:paraId="0284DC15" w14:textId="04F4F81A" w:rsidR="002D46F1" w:rsidRPr="00ED20D2" w:rsidRDefault="00777D1E" w:rsidP="00ED20D2">
      <w:pPr>
        <w:spacing w:line="360" w:lineRule="auto"/>
        <w:rPr>
          <w:rFonts w:ascii="宋体" w:hAnsi="宋体"/>
          <w:b/>
          <w:sz w:val="24"/>
          <w:szCs w:val="24"/>
        </w:rPr>
      </w:pPr>
      <w:r w:rsidRPr="00ED20D2">
        <w:rPr>
          <w:rFonts w:ascii="宋体" w:hAnsi="宋体" w:hint="eastAsia"/>
          <w:b/>
          <w:sz w:val="24"/>
          <w:szCs w:val="24"/>
        </w:rPr>
        <w:lastRenderedPageBreak/>
        <w:t>（三）</w:t>
      </w:r>
      <w:r w:rsidR="002D46F1" w:rsidRPr="00ED20D2">
        <w:rPr>
          <w:rFonts w:ascii="宋体" w:hAnsi="宋体" w:hint="eastAsia"/>
          <w:b/>
          <w:sz w:val="24"/>
          <w:szCs w:val="24"/>
        </w:rPr>
        <w:t>编制过程</w:t>
      </w:r>
    </w:p>
    <w:p w14:paraId="77213705" w14:textId="0BB1FB0D" w:rsidR="00900CAB" w:rsidRPr="007667AE" w:rsidRDefault="002D46F1" w:rsidP="00ED20D2">
      <w:pPr>
        <w:spacing w:line="360" w:lineRule="auto"/>
        <w:ind w:firstLine="560"/>
        <w:rPr>
          <w:rFonts w:ascii="宋体" w:hAnsi="宋体"/>
          <w:b/>
          <w:sz w:val="24"/>
          <w:szCs w:val="24"/>
        </w:rPr>
      </w:pPr>
      <w:r w:rsidRPr="007667AE">
        <w:rPr>
          <w:rFonts w:ascii="宋体" w:hAnsi="宋体"/>
          <w:b/>
          <w:sz w:val="24"/>
          <w:szCs w:val="24"/>
        </w:rPr>
        <w:t>1</w:t>
      </w:r>
      <w:r w:rsidR="00777D1E" w:rsidRPr="007667AE">
        <w:rPr>
          <w:rFonts w:ascii="宋体" w:hAnsi="宋体" w:hint="eastAsia"/>
          <w:b/>
          <w:sz w:val="24"/>
          <w:szCs w:val="24"/>
        </w:rPr>
        <w:t>．</w:t>
      </w:r>
      <w:r w:rsidR="00900CAB" w:rsidRPr="007667AE">
        <w:rPr>
          <w:rFonts w:ascii="宋体" w:hAnsi="宋体" w:hint="eastAsia"/>
          <w:b/>
          <w:sz w:val="24"/>
          <w:szCs w:val="24"/>
        </w:rPr>
        <w:t>成立标准工作组</w:t>
      </w:r>
    </w:p>
    <w:p w14:paraId="45F8E336" w14:textId="7F54D29E" w:rsidR="00900CAB" w:rsidRDefault="00900CAB" w:rsidP="00ED20D2">
      <w:pPr>
        <w:spacing w:line="360" w:lineRule="auto"/>
        <w:ind w:firstLine="560"/>
        <w:rPr>
          <w:sz w:val="24"/>
          <w:szCs w:val="24"/>
        </w:rPr>
      </w:pPr>
      <w:r w:rsidRPr="00ED20D2">
        <w:rPr>
          <w:rFonts w:ascii="宋体" w:hAnsi="宋体" w:hint="eastAsia"/>
          <w:sz w:val="24"/>
          <w:szCs w:val="24"/>
        </w:rPr>
        <w:t>2017年5月，计划项目下达后，中国包装联合会</w:t>
      </w:r>
      <w:r w:rsidR="00CF175B">
        <w:rPr>
          <w:rFonts w:ascii="宋体" w:hAnsi="宋体" w:hint="eastAsia"/>
          <w:sz w:val="24"/>
          <w:szCs w:val="24"/>
        </w:rPr>
        <w:t>组成了标准起草工作组。</w:t>
      </w:r>
      <w:r w:rsidR="00CF175B" w:rsidRPr="0014266B">
        <w:rPr>
          <w:rFonts w:hint="eastAsia"/>
          <w:sz w:val="24"/>
          <w:szCs w:val="24"/>
        </w:rPr>
        <w:t>由于标准中不仅涵盖了包装的内容，而且还包括了工效学内容</w:t>
      </w:r>
      <w:r w:rsidR="00796934">
        <w:rPr>
          <w:rFonts w:hint="eastAsia"/>
          <w:sz w:val="24"/>
          <w:szCs w:val="24"/>
        </w:rPr>
        <w:t>，在国际标准制定过程中，中方就由全国包装标准化技术委员会专家</w:t>
      </w:r>
      <w:r w:rsidR="00CF175B">
        <w:rPr>
          <w:rFonts w:hint="eastAsia"/>
          <w:sz w:val="24"/>
          <w:szCs w:val="24"/>
        </w:rPr>
        <w:t>和中国标准化研究院</w:t>
      </w:r>
      <w:r w:rsidR="00796934">
        <w:rPr>
          <w:rFonts w:hint="eastAsia"/>
          <w:sz w:val="24"/>
          <w:szCs w:val="24"/>
        </w:rPr>
        <w:t>人体工效学研究所专家共同参与了国际标准制定工作。因此，本标准也是由中国包装联合会和</w:t>
      </w:r>
      <w:r w:rsidR="00CF175B" w:rsidRPr="0014266B">
        <w:rPr>
          <w:rFonts w:hint="eastAsia"/>
          <w:sz w:val="24"/>
          <w:szCs w:val="24"/>
        </w:rPr>
        <w:t>中国标准研究院</w:t>
      </w:r>
      <w:r w:rsidR="00805C8B">
        <w:rPr>
          <w:rFonts w:hint="eastAsia"/>
          <w:sz w:val="24"/>
          <w:szCs w:val="24"/>
        </w:rPr>
        <w:t>等单位</w:t>
      </w:r>
      <w:r w:rsidR="00CF175B" w:rsidRPr="0014266B">
        <w:rPr>
          <w:rFonts w:hint="eastAsia"/>
          <w:sz w:val="24"/>
          <w:szCs w:val="24"/>
        </w:rPr>
        <w:t>共同</w:t>
      </w:r>
      <w:r w:rsidR="00796934">
        <w:rPr>
          <w:rFonts w:hint="eastAsia"/>
          <w:sz w:val="24"/>
          <w:szCs w:val="24"/>
        </w:rPr>
        <w:t>完成</w:t>
      </w:r>
      <w:r w:rsidR="00CF175B" w:rsidRPr="0014266B">
        <w:rPr>
          <w:rFonts w:hint="eastAsia"/>
          <w:sz w:val="24"/>
          <w:szCs w:val="24"/>
        </w:rPr>
        <w:t>。</w:t>
      </w:r>
    </w:p>
    <w:p w14:paraId="14E6BA30" w14:textId="1B7D47D6" w:rsidR="00D509E1" w:rsidRPr="007667AE" w:rsidRDefault="00D509E1" w:rsidP="00ED20D2">
      <w:pPr>
        <w:spacing w:line="360" w:lineRule="auto"/>
        <w:ind w:firstLine="560"/>
        <w:rPr>
          <w:b/>
          <w:sz w:val="24"/>
          <w:szCs w:val="24"/>
        </w:rPr>
      </w:pPr>
      <w:r w:rsidRPr="007667AE">
        <w:rPr>
          <w:rFonts w:hint="eastAsia"/>
          <w:b/>
          <w:sz w:val="24"/>
          <w:szCs w:val="24"/>
        </w:rPr>
        <w:t xml:space="preserve">2. </w:t>
      </w:r>
      <w:r w:rsidRPr="007667AE">
        <w:rPr>
          <w:rFonts w:hint="eastAsia"/>
          <w:b/>
          <w:sz w:val="24"/>
          <w:szCs w:val="24"/>
        </w:rPr>
        <w:t>形成工作组讨论稿</w:t>
      </w:r>
    </w:p>
    <w:p w14:paraId="30398E32" w14:textId="19C671FA" w:rsidR="00D509E1" w:rsidRPr="00ED20D2" w:rsidRDefault="00D509E1" w:rsidP="00ED20D2">
      <w:pPr>
        <w:spacing w:line="360" w:lineRule="auto"/>
        <w:ind w:firstLine="560"/>
        <w:rPr>
          <w:rFonts w:ascii="宋体" w:hAnsi="宋体"/>
          <w:sz w:val="24"/>
          <w:szCs w:val="24"/>
        </w:rPr>
      </w:pPr>
      <w:r>
        <w:rPr>
          <w:rFonts w:hint="eastAsia"/>
          <w:sz w:val="24"/>
          <w:szCs w:val="24"/>
        </w:rPr>
        <w:t>工作组首先对国际标准进行了翻译，针对标准内容，对照我国国情，确立了对该国际标准进行等同采用的基本原则，经讨论</w:t>
      </w:r>
      <w:r w:rsidR="003B3FB7">
        <w:rPr>
          <w:rFonts w:hint="eastAsia"/>
          <w:sz w:val="24"/>
          <w:szCs w:val="24"/>
        </w:rPr>
        <w:t>研究</w:t>
      </w:r>
      <w:r>
        <w:rPr>
          <w:rFonts w:hint="eastAsia"/>
          <w:sz w:val="24"/>
          <w:szCs w:val="24"/>
        </w:rPr>
        <w:t>，形成工作组讨论稿。</w:t>
      </w:r>
    </w:p>
    <w:p w14:paraId="3DFBBB37" w14:textId="5C8A6699" w:rsidR="00C01B51" w:rsidRPr="007667AE" w:rsidRDefault="00D509E1" w:rsidP="00ED20D2">
      <w:pPr>
        <w:spacing w:line="360" w:lineRule="auto"/>
        <w:ind w:firstLine="560"/>
        <w:rPr>
          <w:rFonts w:ascii="宋体" w:hAnsi="宋体"/>
          <w:b/>
          <w:sz w:val="24"/>
          <w:szCs w:val="24"/>
        </w:rPr>
      </w:pPr>
      <w:r w:rsidRPr="007667AE">
        <w:rPr>
          <w:rFonts w:ascii="宋体" w:hAnsi="宋体" w:hint="eastAsia"/>
          <w:b/>
          <w:sz w:val="24"/>
          <w:szCs w:val="24"/>
        </w:rPr>
        <w:t xml:space="preserve">3. </w:t>
      </w:r>
      <w:r w:rsidR="00C01B51" w:rsidRPr="007667AE">
        <w:rPr>
          <w:rFonts w:ascii="宋体" w:hAnsi="宋体" w:hint="eastAsia"/>
          <w:b/>
          <w:sz w:val="24"/>
          <w:szCs w:val="24"/>
        </w:rPr>
        <w:t>形成</w:t>
      </w:r>
      <w:r w:rsidR="00625B5E" w:rsidRPr="007667AE">
        <w:rPr>
          <w:rFonts w:ascii="宋体" w:hAnsi="宋体" w:hint="eastAsia"/>
          <w:b/>
          <w:sz w:val="24"/>
          <w:szCs w:val="24"/>
        </w:rPr>
        <w:t>征求意见稿</w:t>
      </w:r>
    </w:p>
    <w:p w14:paraId="7D49FF8D" w14:textId="05EF59C3" w:rsidR="00E465F1" w:rsidRPr="00ED20D2" w:rsidRDefault="00DE5BDC" w:rsidP="00ED20D2">
      <w:pPr>
        <w:spacing w:line="360" w:lineRule="auto"/>
        <w:ind w:firstLineChars="200" w:firstLine="480"/>
        <w:rPr>
          <w:sz w:val="24"/>
          <w:szCs w:val="24"/>
        </w:rPr>
      </w:pPr>
      <w:r w:rsidRPr="00ED20D2">
        <w:rPr>
          <w:sz w:val="24"/>
          <w:szCs w:val="24"/>
        </w:rPr>
        <w:t>201</w:t>
      </w:r>
      <w:r w:rsidR="00585BE6">
        <w:rPr>
          <w:rFonts w:hint="eastAsia"/>
          <w:sz w:val="24"/>
          <w:szCs w:val="24"/>
        </w:rPr>
        <w:t>8</w:t>
      </w:r>
      <w:r w:rsidRPr="00ED20D2">
        <w:rPr>
          <w:rFonts w:hint="eastAsia"/>
          <w:sz w:val="24"/>
          <w:szCs w:val="24"/>
        </w:rPr>
        <w:t>年</w:t>
      </w:r>
      <w:r w:rsidR="00585BE6">
        <w:rPr>
          <w:rFonts w:hint="eastAsia"/>
          <w:sz w:val="24"/>
          <w:szCs w:val="24"/>
        </w:rPr>
        <w:t>6</w:t>
      </w:r>
      <w:r w:rsidRPr="00ED20D2">
        <w:rPr>
          <w:rFonts w:hint="eastAsia"/>
          <w:sz w:val="24"/>
          <w:szCs w:val="24"/>
        </w:rPr>
        <w:t>月标准工作组</w:t>
      </w:r>
      <w:r w:rsidR="00561AB7">
        <w:rPr>
          <w:rFonts w:hint="eastAsia"/>
          <w:sz w:val="24"/>
          <w:szCs w:val="24"/>
        </w:rPr>
        <w:t>在北京召开研讨会，对标准</w:t>
      </w:r>
      <w:r w:rsidR="004E7C40">
        <w:rPr>
          <w:rFonts w:hint="eastAsia"/>
          <w:sz w:val="24"/>
          <w:szCs w:val="24"/>
        </w:rPr>
        <w:t>内容</w:t>
      </w:r>
      <w:r w:rsidR="00561AB7">
        <w:rPr>
          <w:rFonts w:hint="eastAsia"/>
          <w:sz w:val="24"/>
          <w:szCs w:val="24"/>
        </w:rPr>
        <w:t>进行了研讨</w:t>
      </w:r>
      <w:r w:rsidR="004E7C40">
        <w:rPr>
          <w:rFonts w:hint="eastAsia"/>
          <w:sz w:val="24"/>
          <w:szCs w:val="24"/>
        </w:rPr>
        <w:t>，对照</w:t>
      </w:r>
      <w:r w:rsidR="004E7C40" w:rsidRPr="00ED20D2">
        <w:rPr>
          <w:rFonts w:ascii="宋体" w:hAnsi="宋体"/>
          <w:bCs/>
          <w:sz w:val="24"/>
          <w:szCs w:val="24"/>
        </w:rPr>
        <w:t>GB/T 1.1</w:t>
      </w:r>
      <w:r w:rsidR="004E7C40">
        <w:rPr>
          <w:rFonts w:ascii="宋体" w:hAnsi="宋体" w:hint="eastAsia"/>
          <w:bCs/>
          <w:sz w:val="24"/>
          <w:szCs w:val="24"/>
        </w:rPr>
        <w:t>、GB/T 20002.2</w:t>
      </w:r>
      <w:r w:rsidR="004E7C40" w:rsidRPr="00ED20D2">
        <w:rPr>
          <w:rFonts w:ascii="宋体" w:hAnsi="宋体" w:hint="eastAsia"/>
          <w:bCs/>
          <w:sz w:val="24"/>
          <w:szCs w:val="24"/>
        </w:rPr>
        <w:t>和相关资料</w:t>
      </w:r>
      <w:r w:rsidR="004E7C40">
        <w:rPr>
          <w:rFonts w:ascii="宋体" w:hAnsi="宋体" w:hint="eastAsia"/>
          <w:bCs/>
          <w:sz w:val="24"/>
          <w:szCs w:val="24"/>
        </w:rPr>
        <w:t>对标准文稿进行了规范，</w:t>
      </w:r>
      <w:r w:rsidR="004E7C40">
        <w:rPr>
          <w:rFonts w:hint="eastAsia"/>
          <w:sz w:val="24"/>
          <w:szCs w:val="24"/>
        </w:rPr>
        <w:t>形成了标准征求意见稿，并确立了征求意见的对象和范围</w:t>
      </w:r>
      <w:r w:rsidR="00E30188" w:rsidRPr="00ED20D2">
        <w:rPr>
          <w:sz w:val="24"/>
          <w:szCs w:val="24"/>
        </w:rPr>
        <w:t>。</w:t>
      </w:r>
    </w:p>
    <w:p w14:paraId="21A7C007" w14:textId="15319CE2" w:rsidR="00EE39B8" w:rsidRDefault="007C6D42" w:rsidP="00805C8B">
      <w:pPr>
        <w:spacing w:line="360" w:lineRule="auto"/>
        <w:rPr>
          <w:rFonts w:ascii="宋体" w:hAnsi="宋体"/>
          <w:sz w:val="24"/>
          <w:szCs w:val="24"/>
        </w:rPr>
      </w:pPr>
      <w:r w:rsidRPr="00ED20D2">
        <w:rPr>
          <w:rFonts w:ascii="宋体" w:hAnsi="宋体" w:hint="eastAsia"/>
          <w:sz w:val="24"/>
          <w:szCs w:val="24"/>
        </w:rPr>
        <w:t xml:space="preserve">  </w:t>
      </w:r>
      <w:r w:rsidRPr="004E7C40">
        <w:rPr>
          <w:rFonts w:ascii="宋体" w:hAnsi="宋体" w:hint="eastAsia"/>
          <w:b/>
          <w:sz w:val="24"/>
          <w:szCs w:val="24"/>
        </w:rPr>
        <w:t xml:space="preserve"> </w:t>
      </w:r>
    </w:p>
    <w:p w14:paraId="2195EC8B" w14:textId="7732FAAA" w:rsidR="006B7FBE" w:rsidRPr="00ED20D2" w:rsidRDefault="003A2DBC" w:rsidP="00ED20D2">
      <w:pPr>
        <w:spacing w:line="360" w:lineRule="auto"/>
        <w:rPr>
          <w:sz w:val="24"/>
          <w:szCs w:val="24"/>
        </w:rPr>
      </w:pPr>
      <w:r w:rsidRPr="00ED20D2">
        <w:rPr>
          <w:rFonts w:hint="eastAsia"/>
          <w:b/>
          <w:sz w:val="24"/>
          <w:szCs w:val="24"/>
        </w:rPr>
        <w:t xml:space="preserve">    </w:t>
      </w:r>
      <w:r w:rsidR="0066631F" w:rsidRPr="00ED20D2">
        <w:rPr>
          <w:rFonts w:hint="eastAsia"/>
          <w:b/>
          <w:sz w:val="24"/>
          <w:szCs w:val="24"/>
        </w:rPr>
        <w:t>二、</w:t>
      </w:r>
      <w:r w:rsidR="00E821FA" w:rsidRPr="00ED20D2">
        <w:rPr>
          <w:rFonts w:hint="eastAsia"/>
          <w:b/>
          <w:sz w:val="24"/>
          <w:szCs w:val="24"/>
        </w:rPr>
        <w:t>编制</w:t>
      </w:r>
      <w:r w:rsidR="009F3353" w:rsidRPr="00ED20D2">
        <w:rPr>
          <w:rFonts w:hint="eastAsia"/>
          <w:b/>
          <w:sz w:val="24"/>
          <w:szCs w:val="24"/>
        </w:rPr>
        <w:t>原则</w:t>
      </w:r>
    </w:p>
    <w:p w14:paraId="4410C5FF" w14:textId="5932A8D2" w:rsidR="004C67EB" w:rsidRDefault="00494A1A" w:rsidP="00ED20D2">
      <w:pPr>
        <w:pStyle w:val="af5"/>
        <w:tabs>
          <w:tab w:val="left" w:pos="420"/>
        </w:tabs>
        <w:spacing w:line="360" w:lineRule="auto"/>
        <w:ind w:firstLine="480"/>
        <w:rPr>
          <w:rFonts w:ascii="宋体" w:hAnsi="宋体"/>
          <w:kern w:val="0"/>
          <w:sz w:val="24"/>
          <w:szCs w:val="24"/>
        </w:rPr>
      </w:pPr>
      <w:r>
        <w:rPr>
          <w:rFonts w:ascii="宋体" w:hAnsi="宋体" w:hint="eastAsia"/>
          <w:kern w:val="0"/>
          <w:sz w:val="24"/>
          <w:szCs w:val="24"/>
        </w:rPr>
        <w:t>本标准等同采用ISO 11156:2011《包装  无障碍设计的一般原则》</w:t>
      </w:r>
      <w:r w:rsidR="00805578">
        <w:rPr>
          <w:rFonts w:ascii="宋体" w:hAnsi="宋体" w:hint="eastAsia"/>
          <w:kern w:val="0"/>
          <w:sz w:val="24"/>
          <w:szCs w:val="24"/>
        </w:rPr>
        <w:t>，并依据GB/T 1.1-2009《标准化工作导则 第1部分：标准的结构和编写》的要求进行编写。</w:t>
      </w:r>
    </w:p>
    <w:p w14:paraId="299EB022" w14:textId="3412EA4C" w:rsidR="000045BA" w:rsidRDefault="000045BA" w:rsidP="00ED20D2">
      <w:pPr>
        <w:pStyle w:val="af5"/>
        <w:tabs>
          <w:tab w:val="left" w:pos="420"/>
        </w:tabs>
        <w:spacing w:line="360" w:lineRule="auto"/>
        <w:ind w:firstLine="480"/>
        <w:rPr>
          <w:rFonts w:ascii="宋体" w:hAnsi="宋体"/>
          <w:kern w:val="0"/>
          <w:sz w:val="24"/>
          <w:szCs w:val="24"/>
        </w:rPr>
      </w:pPr>
      <w:r>
        <w:rPr>
          <w:rFonts w:ascii="宋体" w:hAnsi="宋体" w:hint="eastAsia"/>
          <w:kern w:val="0"/>
          <w:sz w:val="24"/>
          <w:szCs w:val="24"/>
        </w:rPr>
        <w:t>本标准应</w:t>
      </w:r>
      <w:r w:rsidR="009F3353" w:rsidRPr="00ED20D2">
        <w:rPr>
          <w:rFonts w:ascii="宋体" w:hAnsi="宋体" w:hint="eastAsia"/>
          <w:kern w:val="0"/>
          <w:sz w:val="24"/>
          <w:szCs w:val="24"/>
        </w:rPr>
        <w:t>体现</w:t>
      </w:r>
      <w:r>
        <w:rPr>
          <w:rFonts w:ascii="宋体" w:hAnsi="宋体" w:hint="eastAsia"/>
          <w:kern w:val="0"/>
          <w:sz w:val="24"/>
          <w:szCs w:val="24"/>
        </w:rPr>
        <w:t>科学性、</w:t>
      </w:r>
      <w:r w:rsidR="009F3353" w:rsidRPr="00ED20D2">
        <w:rPr>
          <w:rFonts w:ascii="宋体" w:hAnsi="宋体" w:hint="eastAsia"/>
          <w:kern w:val="0"/>
          <w:sz w:val="24"/>
          <w:szCs w:val="24"/>
        </w:rPr>
        <w:t>先进性、</w:t>
      </w:r>
      <w:r>
        <w:rPr>
          <w:rFonts w:ascii="宋体" w:hAnsi="宋体" w:hint="eastAsia"/>
          <w:kern w:val="0"/>
          <w:sz w:val="24"/>
          <w:szCs w:val="24"/>
        </w:rPr>
        <w:t>系统</w:t>
      </w:r>
      <w:r w:rsidR="009F3353" w:rsidRPr="00ED20D2">
        <w:rPr>
          <w:rFonts w:ascii="宋体" w:hAnsi="宋体" w:hint="eastAsia"/>
          <w:kern w:val="0"/>
          <w:sz w:val="24"/>
          <w:szCs w:val="24"/>
        </w:rPr>
        <w:t>性和</w:t>
      </w:r>
      <w:r>
        <w:rPr>
          <w:rFonts w:ascii="宋体" w:hAnsi="宋体" w:hint="eastAsia"/>
          <w:kern w:val="0"/>
          <w:sz w:val="24"/>
          <w:szCs w:val="24"/>
        </w:rPr>
        <w:t>可行</w:t>
      </w:r>
      <w:r w:rsidR="009F3353" w:rsidRPr="00ED20D2">
        <w:rPr>
          <w:rFonts w:ascii="宋体" w:hAnsi="宋体" w:hint="eastAsia"/>
          <w:kern w:val="0"/>
          <w:sz w:val="24"/>
          <w:szCs w:val="24"/>
        </w:rPr>
        <w:t>性，</w:t>
      </w:r>
      <w:r>
        <w:rPr>
          <w:rFonts w:ascii="宋体" w:hAnsi="宋体" w:hint="eastAsia"/>
          <w:kern w:val="0"/>
          <w:sz w:val="24"/>
          <w:szCs w:val="24"/>
        </w:rPr>
        <w:t>并具有可操作性和规范性。</w:t>
      </w:r>
    </w:p>
    <w:p w14:paraId="524EE490" w14:textId="15CEE555" w:rsidR="009C6FB8" w:rsidRDefault="009C6FB8" w:rsidP="00ED20D2">
      <w:pPr>
        <w:pStyle w:val="af5"/>
        <w:tabs>
          <w:tab w:val="left" w:pos="420"/>
        </w:tabs>
        <w:spacing w:line="360" w:lineRule="auto"/>
        <w:ind w:firstLine="480"/>
        <w:rPr>
          <w:rFonts w:ascii="宋体" w:hAnsi="宋体"/>
          <w:kern w:val="0"/>
          <w:sz w:val="24"/>
          <w:szCs w:val="24"/>
        </w:rPr>
      </w:pPr>
      <w:r>
        <w:rPr>
          <w:rFonts w:ascii="宋体" w:hAnsi="宋体" w:hint="eastAsia"/>
          <w:kern w:val="0"/>
          <w:sz w:val="24"/>
          <w:szCs w:val="24"/>
        </w:rPr>
        <w:t>本标准应与我国现行的相关法律法规，如《消费者权益保护法》，以及相关国家</w:t>
      </w:r>
      <w:r w:rsidR="009F3353" w:rsidRPr="00ED20D2">
        <w:rPr>
          <w:rFonts w:ascii="宋体" w:hAnsi="宋体" w:hint="eastAsia"/>
          <w:kern w:val="0"/>
          <w:sz w:val="24"/>
          <w:szCs w:val="24"/>
        </w:rPr>
        <w:t>标准</w:t>
      </w:r>
      <w:r>
        <w:rPr>
          <w:rFonts w:ascii="宋体" w:hAnsi="宋体" w:hint="eastAsia"/>
          <w:kern w:val="0"/>
          <w:sz w:val="24"/>
          <w:szCs w:val="24"/>
        </w:rPr>
        <w:t>，如GB/T 20002.2-2008/ISO/IEC Guide 71:2001</w:t>
      </w:r>
      <w:r w:rsidR="001B4DEC">
        <w:rPr>
          <w:rFonts w:ascii="宋体" w:hAnsi="宋体" w:hint="eastAsia"/>
          <w:kern w:val="0"/>
          <w:sz w:val="24"/>
          <w:szCs w:val="24"/>
        </w:rPr>
        <w:t>等</w:t>
      </w:r>
      <w:r w:rsidR="009F3353" w:rsidRPr="00ED20D2">
        <w:rPr>
          <w:rFonts w:ascii="宋体" w:hAnsi="宋体" w:hint="eastAsia"/>
          <w:kern w:val="0"/>
          <w:sz w:val="24"/>
          <w:szCs w:val="24"/>
        </w:rPr>
        <w:t>协调一致。</w:t>
      </w:r>
    </w:p>
    <w:p w14:paraId="149E3F23" w14:textId="4D8E3AA0" w:rsidR="000E3661" w:rsidRPr="00ED20D2" w:rsidRDefault="0038133F" w:rsidP="00ED20D2">
      <w:pPr>
        <w:pStyle w:val="af5"/>
        <w:tabs>
          <w:tab w:val="left" w:pos="420"/>
        </w:tabs>
        <w:spacing w:line="360" w:lineRule="auto"/>
        <w:ind w:firstLine="480"/>
        <w:rPr>
          <w:rFonts w:ascii="宋体" w:hAnsi="宋体"/>
          <w:kern w:val="0"/>
          <w:sz w:val="24"/>
          <w:szCs w:val="24"/>
        </w:rPr>
      </w:pPr>
      <w:r w:rsidRPr="00ED20D2">
        <w:rPr>
          <w:rFonts w:ascii="宋体" w:hAnsi="宋体" w:hint="eastAsia"/>
          <w:kern w:val="0"/>
          <w:sz w:val="24"/>
          <w:szCs w:val="24"/>
        </w:rPr>
        <w:t>本标准旨在为</w:t>
      </w:r>
      <w:r w:rsidR="006F43DA">
        <w:rPr>
          <w:rFonts w:ascii="宋体" w:hAnsi="宋体" w:hint="eastAsia"/>
          <w:kern w:val="0"/>
          <w:sz w:val="24"/>
          <w:szCs w:val="24"/>
        </w:rPr>
        <w:t>方便老年人和残障人士的</w:t>
      </w:r>
      <w:r w:rsidR="006F43DA" w:rsidRPr="00ED20D2">
        <w:rPr>
          <w:rFonts w:ascii="Times" w:hAnsi="Times" w:hint="eastAsia"/>
          <w:kern w:val="0"/>
          <w:sz w:val="24"/>
          <w:szCs w:val="24"/>
        </w:rPr>
        <w:t>无障碍设计的包装提供指南</w:t>
      </w:r>
      <w:r w:rsidRPr="00ED20D2">
        <w:rPr>
          <w:rFonts w:ascii="宋体" w:hAnsi="宋体" w:hint="eastAsia"/>
          <w:kern w:val="0"/>
          <w:sz w:val="24"/>
          <w:szCs w:val="24"/>
        </w:rPr>
        <w:t>。</w:t>
      </w:r>
    </w:p>
    <w:p w14:paraId="15E8E467" w14:textId="474A6613" w:rsidR="006B7FBE" w:rsidRPr="00ED20D2" w:rsidRDefault="003A2DBC" w:rsidP="00ED20D2">
      <w:pPr>
        <w:tabs>
          <w:tab w:val="left" w:pos="420"/>
        </w:tabs>
        <w:spacing w:line="360" w:lineRule="auto"/>
        <w:rPr>
          <w:rFonts w:ascii="宋体" w:hAnsi="宋体"/>
          <w:b/>
          <w:sz w:val="24"/>
          <w:szCs w:val="24"/>
        </w:rPr>
      </w:pPr>
      <w:r w:rsidRPr="00ED20D2">
        <w:rPr>
          <w:rFonts w:ascii="宋体" w:hAnsi="宋体" w:hint="eastAsia"/>
          <w:b/>
          <w:sz w:val="24"/>
          <w:szCs w:val="24"/>
        </w:rPr>
        <w:t xml:space="preserve">    </w:t>
      </w:r>
      <w:r w:rsidR="00E821FA" w:rsidRPr="00ED20D2">
        <w:rPr>
          <w:rFonts w:ascii="宋体" w:hAnsi="宋体" w:hint="eastAsia"/>
          <w:b/>
          <w:sz w:val="24"/>
          <w:szCs w:val="24"/>
        </w:rPr>
        <w:t>三、</w:t>
      </w:r>
      <w:r w:rsidR="009F3353" w:rsidRPr="00ED20D2">
        <w:rPr>
          <w:rFonts w:ascii="宋体" w:hAnsi="宋体" w:hint="eastAsia"/>
          <w:b/>
          <w:sz w:val="24"/>
          <w:szCs w:val="24"/>
        </w:rPr>
        <w:t>主要内容</w:t>
      </w:r>
    </w:p>
    <w:p w14:paraId="228F1039" w14:textId="3059A7E7" w:rsidR="006B7FBE" w:rsidRPr="007230FD" w:rsidRDefault="0038133F" w:rsidP="007230FD">
      <w:pPr>
        <w:pStyle w:val="1"/>
        <w:tabs>
          <w:tab w:val="left" w:pos="900"/>
        </w:tabs>
        <w:spacing w:line="360" w:lineRule="auto"/>
        <w:ind w:firstLine="482"/>
        <w:rPr>
          <w:rFonts w:ascii="宋体" w:hAnsi="宋体"/>
          <w:b/>
          <w:bCs/>
          <w:sz w:val="24"/>
          <w:szCs w:val="24"/>
        </w:rPr>
      </w:pPr>
      <w:r w:rsidRPr="007230FD">
        <w:rPr>
          <w:rFonts w:ascii="宋体" w:hAnsi="宋体"/>
          <w:b/>
          <w:bCs/>
          <w:sz w:val="24"/>
          <w:szCs w:val="24"/>
        </w:rPr>
        <w:t>1</w:t>
      </w:r>
      <w:r w:rsidR="00046276" w:rsidRPr="007230FD">
        <w:rPr>
          <w:rFonts w:ascii="宋体" w:hAnsi="宋体" w:hint="eastAsia"/>
          <w:b/>
          <w:bCs/>
          <w:sz w:val="24"/>
          <w:szCs w:val="24"/>
        </w:rPr>
        <w:t>．</w:t>
      </w:r>
      <w:r w:rsidR="009F3353" w:rsidRPr="007230FD">
        <w:rPr>
          <w:rFonts w:ascii="宋体" w:hAnsi="宋体" w:hint="eastAsia"/>
          <w:b/>
          <w:bCs/>
          <w:sz w:val="24"/>
          <w:szCs w:val="24"/>
        </w:rPr>
        <w:t>标准名称</w:t>
      </w:r>
    </w:p>
    <w:p w14:paraId="656E1526" w14:textId="4D3CAC17" w:rsidR="006B7FBE" w:rsidRPr="00ED20D2" w:rsidRDefault="00CE33A2" w:rsidP="00ED20D2">
      <w:pPr>
        <w:pStyle w:val="1"/>
        <w:tabs>
          <w:tab w:val="left" w:pos="900"/>
        </w:tabs>
        <w:spacing w:line="360" w:lineRule="auto"/>
        <w:ind w:firstLine="480"/>
        <w:jc w:val="left"/>
        <w:rPr>
          <w:rFonts w:ascii="宋体" w:hAnsi="宋体"/>
          <w:kern w:val="0"/>
          <w:sz w:val="24"/>
          <w:szCs w:val="24"/>
        </w:rPr>
      </w:pPr>
      <w:r w:rsidRPr="00ED20D2">
        <w:rPr>
          <w:rFonts w:ascii="宋体" w:hAnsi="宋体" w:hint="eastAsia"/>
          <w:kern w:val="0"/>
          <w:sz w:val="24"/>
          <w:szCs w:val="24"/>
        </w:rPr>
        <w:t>《</w:t>
      </w:r>
      <w:r w:rsidR="00D5752F">
        <w:rPr>
          <w:rFonts w:ascii="宋体" w:hAnsi="宋体" w:hint="eastAsia"/>
          <w:kern w:val="0"/>
          <w:sz w:val="24"/>
          <w:szCs w:val="24"/>
        </w:rPr>
        <w:t>包装 无障碍设计的一般原则</w:t>
      </w:r>
      <w:r w:rsidRPr="00ED20D2">
        <w:rPr>
          <w:rFonts w:ascii="宋体" w:hAnsi="宋体" w:hint="eastAsia"/>
          <w:kern w:val="0"/>
          <w:sz w:val="24"/>
          <w:szCs w:val="24"/>
        </w:rPr>
        <w:t>》</w:t>
      </w:r>
      <w:r w:rsidR="00046276">
        <w:rPr>
          <w:rFonts w:ascii="宋体" w:hAnsi="宋体" w:hint="eastAsia"/>
          <w:kern w:val="0"/>
          <w:sz w:val="24"/>
          <w:szCs w:val="24"/>
        </w:rPr>
        <w:t>与计划项目</w:t>
      </w:r>
      <w:r w:rsidR="00CE6E33" w:rsidRPr="00ED20D2">
        <w:rPr>
          <w:rFonts w:ascii="宋体" w:hAnsi="宋体" w:hint="eastAsia"/>
          <w:kern w:val="0"/>
          <w:sz w:val="24"/>
          <w:szCs w:val="24"/>
        </w:rPr>
        <w:t>标准名称</w:t>
      </w:r>
      <w:r w:rsidR="005923CA" w:rsidRPr="00ED20D2">
        <w:rPr>
          <w:rFonts w:ascii="宋体" w:hAnsi="宋体" w:hint="eastAsia"/>
          <w:kern w:val="0"/>
          <w:sz w:val="24"/>
          <w:szCs w:val="24"/>
        </w:rPr>
        <w:t>一致</w:t>
      </w:r>
      <w:r w:rsidR="00CE6E33" w:rsidRPr="00ED20D2">
        <w:rPr>
          <w:rFonts w:ascii="宋体" w:hAnsi="宋体" w:hint="eastAsia"/>
          <w:kern w:val="0"/>
          <w:sz w:val="24"/>
          <w:szCs w:val="24"/>
        </w:rPr>
        <w:t>。</w:t>
      </w:r>
    </w:p>
    <w:p w14:paraId="4B2E46B8" w14:textId="1A65F575" w:rsidR="006B7FBE" w:rsidRPr="007230FD" w:rsidRDefault="009F3353" w:rsidP="007230FD">
      <w:pPr>
        <w:pStyle w:val="1"/>
        <w:tabs>
          <w:tab w:val="left" w:pos="900"/>
        </w:tabs>
        <w:spacing w:line="360" w:lineRule="auto"/>
        <w:ind w:firstLine="482"/>
        <w:rPr>
          <w:rFonts w:ascii="宋体" w:hAnsi="宋体"/>
          <w:b/>
          <w:bCs/>
          <w:sz w:val="24"/>
          <w:szCs w:val="24"/>
        </w:rPr>
      </w:pPr>
      <w:r w:rsidRPr="007230FD">
        <w:rPr>
          <w:rFonts w:ascii="宋体" w:hAnsi="宋体"/>
          <w:b/>
          <w:bCs/>
          <w:sz w:val="24"/>
          <w:szCs w:val="24"/>
        </w:rPr>
        <w:t>2</w:t>
      </w:r>
      <w:r w:rsidR="00046276" w:rsidRPr="007230FD">
        <w:rPr>
          <w:rFonts w:ascii="宋体" w:hAnsi="宋体" w:hint="eastAsia"/>
          <w:b/>
          <w:bCs/>
          <w:sz w:val="24"/>
          <w:szCs w:val="24"/>
        </w:rPr>
        <w:t>．</w:t>
      </w:r>
      <w:r w:rsidRPr="007230FD">
        <w:rPr>
          <w:rFonts w:ascii="宋体" w:hAnsi="宋体" w:hint="eastAsia"/>
          <w:b/>
          <w:bCs/>
          <w:sz w:val="24"/>
          <w:szCs w:val="24"/>
        </w:rPr>
        <w:t>范围</w:t>
      </w:r>
    </w:p>
    <w:p w14:paraId="57C304CA" w14:textId="7E2D4DCE" w:rsidR="007A7421" w:rsidRPr="007A7421" w:rsidRDefault="007A7421" w:rsidP="007A7421">
      <w:pPr>
        <w:pStyle w:val="1"/>
        <w:tabs>
          <w:tab w:val="left" w:pos="900"/>
        </w:tabs>
        <w:spacing w:line="360" w:lineRule="auto"/>
        <w:ind w:firstLine="480"/>
        <w:rPr>
          <w:rFonts w:ascii="宋体" w:hAnsi="宋体"/>
          <w:bCs/>
          <w:sz w:val="24"/>
          <w:szCs w:val="24"/>
        </w:rPr>
      </w:pPr>
      <w:r>
        <w:rPr>
          <w:rFonts w:ascii="宋体" w:hAnsi="宋体" w:hint="eastAsia"/>
          <w:bCs/>
          <w:sz w:val="24"/>
          <w:szCs w:val="24"/>
        </w:rPr>
        <w:t>本标准</w:t>
      </w:r>
      <w:r w:rsidRPr="007A7421">
        <w:rPr>
          <w:rFonts w:ascii="宋体" w:hAnsi="宋体" w:hint="eastAsia"/>
          <w:bCs/>
          <w:sz w:val="24"/>
          <w:szCs w:val="24"/>
        </w:rPr>
        <w:t>规定了包装无障碍设计的一般原则</w:t>
      </w:r>
      <w:r>
        <w:rPr>
          <w:rFonts w:ascii="宋体" w:hAnsi="宋体" w:hint="eastAsia"/>
          <w:bCs/>
          <w:sz w:val="24"/>
          <w:szCs w:val="24"/>
        </w:rPr>
        <w:t>，</w:t>
      </w:r>
      <w:r w:rsidRPr="007A7421">
        <w:rPr>
          <w:rFonts w:ascii="宋体" w:hAnsi="宋体" w:hint="eastAsia"/>
          <w:bCs/>
          <w:sz w:val="24"/>
          <w:szCs w:val="24"/>
        </w:rPr>
        <w:t>旨在为设计和评估包装提供一般准则，以便更多的人，包括来自不同环境和语言背景的人以及老人和机体功能弱化的人都能够适当地辨认及使用包装的内容物。本标准涵盖被包装产品的生命周期的各个方面，包括产品的辨认、购买、使用以及产品包装的分离和处置。</w:t>
      </w:r>
    </w:p>
    <w:p w14:paraId="64B10962" w14:textId="4C076A3D" w:rsidR="006B7FBE" w:rsidRPr="007230FD" w:rsidRDefault="0038133F" w:rsidP="007230FD">
      <w:pPr>
        <w:tabs>
          <w:tab w:val="left" w:pos="900"/>
        </w:tabs>
        <w:spacing w:line="360" w:lineRule="auto"/>
        <w:ind w:firstLineChars="200" w:firstLine="482"/>
        <w:rPr>
          <w:rFonts w:ascii="宋体" w:hAnsi="宋体"/>
          <w:b/>
          <w:bCs/>
          <w:sz w:val="24"/>
          <w:szCs w:val="24"/>
        </w:rPr>
      </w:pPr>
      <w:r w:rsidRPr="007230FD">
        <w:rPr>
          <w:rFonts w:ascii="宋体" w:hAnsi="宋体"/>
          <w:b/>
          <w:bCs/>
          <w:sz w:val="24"/>
          <w:szCs w:val="24"/>
        </w:rPr>
        <w:lastRenderedPageBreak/>
        <w:t>3</w:t>
      </w:r>
      <w:r w:rsidR="00046276" w:rsidRPr="007230FD">
        <w:rPr>
          <w:rFonts w:ascii="宋体" w:hAnsi="宋体" w:hint="eastAsia"/>
          <w:b/>
          <w:bCs/>
          <w:sz w:val="24"/>
          <w:szCs w:val="24"/>
        </w:rPr>
        <w:t>．</w:t>
      </w:r>
      <w:r w:rsidR="00CC3118">
        <w:rPr>
          <w:rFonts w:ascii="宋体" w:hAnsi="宋体" w:hint="eastAsia"/>
          <w:b/>
          <w:bCs/>
          <w:sz w:val="24"/>
          <w:szCs w:val="24"/>
        </w:rPr>
        <w:t>主要内容</w:t>
      </w:r>
    </w:p>
    <w:p w14:paraId="1E8BD087" w14:textId="336551A4" w:rsidR="007230FD" w:rsidRDefault="00695141" w:rsidP="00466707">
      <w:pPr>
        <w:tabs>
          <w:tab w:val="left" w:pos="900"/>
        </w:tabs>
        <w:spacing w:line="360" w:lineRule="auto"/>
        <w:ind w:firstLineChars="200" w:firstLine="480"/>
        <w:rPr>
          <w:rFonts w:ascii="宋体" w:hAnsi="宋体"/>
          <w:kern w:val="0"/>
          <w:sz w:val="24"/>
          <w:szCs w:val="24"/>
        </w:rPr>
      </w:pPr>
      <w:r>
        <w:rPr>
          <w:rFonts w:ascii="宋体" w:hAnsi="宋体" w:hint="eastAsia"/>
          <w:kern w:val="0"/>
          <w:sz w:val="24"/>
          <w:szCs w:val="24"/>
        </w:rPr>
        <w:t>（1）</w:t>
      </w:r>
      <w:r w:rsidR="00CC3118">
        <w:rPr>
          <w:rFonts w:ascii="宋体" w:hAnsi="宋体" w:hint="eastAsia"/>
          <w:kern w:val="0"/>
          <w:sz w:val="24"/>
          <w:szCs w:val="24"/>
        </w:rPr>
        <w:t>术语和定义</w:t>
      </w:r>
    </w:p>
    <w:p w14:paraId="50F9DCBD" w14:textId="7AC37AB2" w:rsidR="00695141" w:rsidRDefault="00695141" w:rsidP="00466707">
      <w:pPr>
        <w:tabs>
          <w:tab w:val="left" w:pos="900"/>
        </w:tabs>
        <w:spacing w:line="360" w:lineRule="auto"/>
        <w:ind w:firstLineChars="200" w:firstLine="480"/>
        <w:rPr>
          <w:rFonts w:ascii="宋体" w:hAnsi="宋体"/>
          <w:kern w:val="0"/>
          <w:sz w:val="24"/>
          <w:szCs w:val="24"/>
        </w:rPr>
      </w:pPr>
      <w:r>
        <w:rPr>
          <w:rFonts w:ascii="宋体" w:hAnsi="宋体" w:hint="eastAsia"/>
          <w:kern w:val="0"/>
          <w:sz w:val="24"/>
          <w:szCs w:val="24"/>
        </w:rPr>
        <w:t>（2）基本要求</w:t>
      </w:r>
    </w:p>
    <w:p w14:paraId="384704F0" w14:textId="3FFE469D" w:rsidR="00695141" w:rsidRDefault="00695141" w:rsidP="00466707">
      <w:pPr>
        <w:tabs>
          <w:tab w:val="left" w:pos="900"/>
        </w:tabs>
        <w:spacing w:line="360" w:lineRule="auto"/>
        <w:ind w:firstLineChars="200" w:firstLine="480"/>
        <w:rPr>
          <w:rFonts w:ascii="宋体" w:hAnsi="宋体"/>
          <w:kern w:val="0"/>
          <w:sz w:val="24"/>
          <w:szCs w:val="24"/>
        </w:rPr>
      </w:pPr>
      <w:r>
        <w:rPr>
          <w:rFonts w:ascii="宋体" w:hAnsi="宋体" w:hint="eastAsia"/>
          <w:kern w:val="0"/>
          <w:sz w:val="24"/>
          <w:szCs w:val="24"/>
        </w:rPr>
        <w:t>（3）有害物质包装的特别考虑</w:t>
      </w:r>
    </w:p>
    <w:p w14:paraId="18E7C44E" w14:textId="52E9C56B" w:rsidR="00695141" w:rsidRDefault="00695141" w:rsidP="00466707">
      <w:pPr>
        <w:tabs>
          <w:tab w:val="left" w:pos="900"/>
        </w:tabs>
        <w:spacing w:line="360" w:lineRule="auto"/>
        <w:ind w:firstLineChars="200" w:firstLine="480"/>
        <w:rPr>
          <w:rFonts w:ascii="宋体" w:hAnsi="宋体"/>
          <w:kern w:val="0"/>
          <w:sz w:val="24"/>
          <w:szCs w:val="24"/>
        </w:rPr>
      </w:pPr>
      <w:r>
        <w:rPr>
          <w:rFonts w:ascii="宋体" w:hAnsi="宋体" w:hint="eastAsia"/>
          <w:kern w:val="0"/>
          <w:sz w:val="24"/>
          <w:szCs w:val="24"/>
        </w:rPr>
        <w:t>（4）附录A（资料性附录）包装 无障碍设计标准的架构</w:t>
      </w:r>
    </w:p>
    <w:p w14:paraId="6D478A09" w14:textId="0516A16E" w:rsidR="00695141" w:rsidRPr="00466707" w:rsidRDefault="00695141" w:rsidP="00466707">
      <w:pPr>
        <w:tabs>
          <w:tab w:val="left" w:pos="900"/>
        </w:tabs>
        <w:spacing w:line="360" w:lineRule="auto"/>
        <w:ind w:firstLineChars="200" w:firstLine="480"/>
        <w:rPr>
          <w:rFonts w:ascii="宋体" w:hAnsi="宋体"/>
          <w:kern w:val="0"/>
          <w:sz w:val="24"/>
          <w:szCs w:val="24"/>
        </w:rPr>
      </w:pPr>
      <w:r>
        <w:rPr>
          <w:rFonts w:ascii="宋体" w:hAnsi="宋体" w:hint="eastAsia"/>
          <w:kern w:val="0"/>
          <w:sz w:val="24"/>
          <w:szCs w:val="24"/>
        </w:rPr>
        <w:t>（5）附录B（资料性附录）可及性测试的考虑框架——一般方法</w:t>
      </w:r>
    </w:p>
    <w:p w14:paraId="69136BC6" w14:textId="1D99E918" w:rsidR="00E821FA" w:rsidRPr="00ED20D2" w:rsidRDefault="003A2DBC" w:rsidP="00ED20D2">
      <w:pPr>
        <w:widowControl/>
        <w:autoSpaceDE w:val="0"/>
        <w:autoSpaceDN w:val="0"/>
        <w:adjustRightInd w:val="0"/>
        <w:spacing w:line="360" w:lineRule="auto"/>
        <w:jc w:val="left"/>
        <w:rPr>
          <w:rFonts w:ascii="Courier" w:eastAsiaTheme="minorEastAsia" w:hAnsi="Courier" w:cs="Courier"/>
          <w:color w:val="000000"/>
          <w:kern w:val="0"/>
          <w:sz w:val="24"/>
          <w:szCs w:val="24"/>
        </w:rPr>
      </w:pPr>
      <w:r w:rsidRPr="00ED20D2">
        <w:rPr>
          <w:rFonts w:hAnsi="宋体" w:hint="eastAsia"/>
          <w:b/>
          <w:sz w:val="24"/>
          <w:szCs w:val="24"/>
        </w:rPr>
        <w:t xml:space="preserve">    </w:t>
      </w:r>
      <w:r w:rsidR="00CE33A2" w:rsidRPr="00ED20D2">
        <w:rPr>
          <w:rFonts w:hAnsi="宋体" w:hint="eastAsia"/>
          <w:b/>
          <w:sz w:val="24"/>
          <w:szCs w:val="24"/>
        </w:rPr>
        <w:t>四</w:t>
      </w:r>
      <w:r w:rsidR="009F3353" w:rsidRPr="00ED20D2">
        <w:rPr>
          <w:rFonts w:hAnsi="宋体" w:hint="eastAsia"/>
          <w:b/>
          <w:sz w:val="24"/>
          <w:szCs w:val="24"/>
        </w:rPr>
        <w:t>、</w:t>
      </w:r>
      <w:r w:rsidR="00E821FA" w:rsidRPr="00ED20D2">
        <w:rPr>
          <w:rFonts w:ascii="宋体" w:hAnsi="宋体"/>
          <w:b/>
          <w:bCs/>
          <w:kern w:val="0"/>
          <w:sz w:val="24"/>
          <w:szCs w:val="24"/>
        </w:rPr>
        <w:t>技术经济论证及预期经济效果</w:t>
      </w:r>
    </w:p>
    <w:p w14:paraId="51B63E87" w14:textId="48764B4A" w:rsidR="00E821FA" w:rsidRPr="00ED20D2" w:rsidRDefault="00E821FA" w:rsidP="00ED20D2">
      <w:pPr>
        <w:widowControl/>
        <w:autoSpaceDE w:val="0"/>
        <w:autoSpaceDN w:val="0"/>
        <w:adjustRightInd w:val="0"/>
        <w:spacing w:after="240" w:line="360" w:lineRule="auto"/>
        <w:jc w:val="left"/>
        <w:rPr>
          <w:rFonts w:ascii="宋体" w:hAnsi="宋体"/>
          <w:kern w:val="0"/>
          <w:sz w:val="24"/>
          <w:szCs w:val="24"/>
        </w:rPr>
      </w:pPr>
      <w:r w:rsidRPr="00ED20D2">
        <w:rPr>
          <w:rFonts w:ascii="宋体" w:hAnsi="宋体" w:hint="eastAsia"/>
          <w:kern w:val="0"/>
          <w:sz w:val="24"/>
          <w:szCs w:val="24"/>
        </w:rPr>
        <w:t xml:space="preserve">    </w:t>
      </w:r>
      <w:r w:rsidRPr="00ED20D2">
        <w:rPr>
          <w:rFonts w:ascii="宋体" w:hAnsi="宋体"/>
          <w:kern w:val="0"/>
          <w:sz w:val="24"/>
          <w:szCs w:val="24"/>
        </w:rPr>
        <w:t>本标准适用于包装</w:t>
      </w:r>
      <w:r w:rsidR="00B902D2">
        <w:rPr>
          <w:rFonts w:ascii="宋体" w:hAnsi="宋体" w:hint="eastAsia"/>
          <w:kern w:val="0"/>
          <w:sz w:val="24"/>
          <w:szCs w:val="24"/>
        </w:rPr>
        <w:t>设计者在针对老年人和残障人士的包装设计时应考虑到为其提供便利</w:t>
      </w:r>
      <w:r w:rsidRPr="00ED20D2">
        <w:rPr>
          <w:rFonts w:ascii="宋体" w:hAnsi="宋体"/>
          <w:kern w:val="0"/>
          <w:sz w:val="24"/>
          <w:szCs w:val="24"/>
        </w:rPr>
        <w:t>，</w:t>
      </w:r>
      <w:r w:rsidR="00B902D2">
        <w:rPr>
          <w:rFonts w:ascii="宋体" w:hAnsi="宋体" w:hint="eastAsia"/>
          <w:kern w:val="0"/>
          <w:sz w:val="24"/>
          <w:szCs w:val="24"/>
        </w:rPr>
        <w:t>使包装能</w:t>
      </w:r>
      <w:r w:rsidR="00B902D2" w:rsidRPr="00ED20D2">
        <w:rPr>
          <w:rFonts w:ascii="Times" w:hAnsi="Times" w:hint="eastAsia"/>
          <w:kern w:val="0"/>
          <w:sz w:val="24"/>
          <w:szCs w:val="24"/>
        </w:rPr>
        <w:t>被越来越多的弱势群体所使用。</w:t>
      </w:r>
      <w:r w:rsidR="00B902D2" w:rsidRPr="00ED20D2">
        <w:rPr>
          <w:rFonts w:ascii="宋体" w:hAnsi="宋体"/>
          <w:kern w:val="0"/>
          <w:sz w:val="24"/>
          <w:szCs w:val="24"/>
        </w:rPr>
        <w:t>标准的实施</w:t>
      </w:r>
      <w:r w:rsidR="00B902D2">
        <w:rPr>
          <w:rFonts w:ascii="宋体" w:hAnsi="宋体" w:hint="eastAsia"/>
          <w:kern w:val="0"/>
          <w:sz w:val="24"/>
          <w:szCs w:val="24"/>
        </w:rPr>
        <w:t>对于</w:t>
      </w:r>
      <w:r w:rsidR="00B902D2">
        <w:rPr>
          <w:rFonts w:ascii="Times" w:hAnsi="Times" w:hint="eastAsia"/>
          <w:kern w:val="0"/>
          <w:sz w:val="24"/>
          <w:szCs w:val="24"/>
        </w:rPr>
        <w:t>应对人口老龄化导致的对降低能力和功能性</w:t>
      </w:r>
      <w:r w:rsidR="00B902D2" w:rsidRPr="00ED20D2">
        <w:rPr>
          <w:rFonts w:ascii="Times" w:hAnsi="Times" w:hint="eastAsia"/>
          <w:kern w:val="0"/>
          <w:sz w:val="24"/>
          <w:szCs w:val="24"/>
        </w:rPr>
        <w:t>包装需求</w:t>
      </w:r>
      <w:r w:rsidR="00B902D2">
        <w:rPr>
          <w:rFonts w:ascii="Times" w:hAnsi="Times" w:hint="eastAsia"/>
          <w:kern w:val="0"/>
          <w:sz w:val="24"/>
          <w:szCs w:val="24"/>
        </w:rPr>
        <w:t>的</w:t>
      </w:r>
      <w:r w:rsidR="00B902D2" w:rsidRPr="00ED20D2">
        <w:rPr>
          <w:rFonts w:ascii="Times" w:hAnsi="Times" w:hint="eastAsia"/>
          <w:kern w:val="0"/>
          <w:sz w:val="24"/>
          <w:szCs w:val="24"/>
        </w:rPr>
        <w:t>持续增长</w:t>
      </w:r>
      <w:r w:rsidRPr="00ED20D2">
        <w:rPr>
          <w:rFonts w:ascii="宋体" w:hAnsi="宋体"/>
          <w:kern w:val="0"/>
          <w:sz w:val="24"/>
          <w:szCs w:val="24"/>
        </w:rPr>
        <w:t>将发挥积极的</w:t>
      </w:r>
      <w:r w:rsidR="00B902D2">
        <w:rPr>
          <w:rFonts w:ascii="宋体" w:hAnsi="宋体" w:hint="eastAsia"/>
          <w:kern w:val="0"/>
          <w:sz w:val="24"/>
          <w:szCs w:val="24"/>
        </w:rPr>
        <w:t>推动</w:t>
      </w:r>
      <w:r w:rsidRPr="00ED20D2">
        <w:rPr>
          <w:rFonts w:ascii="宋体" w:hAnsi="宋体"/>
          <w:kern w:val="0"/>
          <w:sz w:val="24"/>
          <w:szCs w:val="24"/>
        </w:rPr>
        <w:t>作用</w:t>
      </w:r>
      <w:r w:rsidR="00B902D2">
        <w:rPr>
          <w:rFonts w:ascii="宋体" w:hAnsi="宋体" w:hint="eastAsia"/>
          <w:kern w:val="0"/>
          <w:sz w:val="24"/>
          <w:szCs w:val="24"/>
        </w:rPr>
        <w:t>，并</w:t>
      </w:r>
      <w:r w:rsidRPr="00ED20D2">
        <w:rPr>
          <w:rFonts w:ascii="宋体" w:hAnsi="宋体"/>
          <w:kern w:val="0"/>
          <w:sz w:val="24"/>
          <w:szCs w:val="24"/>
        </w:rPr>
        <w:t>将</w:t>
      </w:r>
      <w:r w:rsidR="00B902D2">
        <w:rPr>
          <w:rFonts w:ascii="宋体" w:hAnsi="宋体"/>
          <w:kern w:val="0"/>
          <w:sz w:val="24"/>
          <w:szCs w:val="24"/>
        </w:rPr>
        <w:t>产生</w:t>
      </w:r>
      <w:r w:rsidR="00B902D2">
        <w:rPr>
          <w:rFonts w:ascii="宋体" w:hAnsi="宋体" w:hint="eastAsia"/>
          <w:kern w:val="0"/>
          <w:sz w:val="24"/>
          <w:szCs w:val="24"/>
        </w:rPr>
        <w:t>较好</w:t>
      </w:r>
      <w:r w:rsidRPr="00ED20D2">
        <w:rPr>
          <w:rFonts w:ascii="宋体" w:hAnsi="宋体"/>
          <w:kern w:val="0"/>
          <w:sz w:val="24"/>
          <w:szCs w:val="24"/>
        </w:rPr>
        <w:t xml:space="preserve">的综合社会效益。 </w:t>
      </w:r>
    </w:p>
    <w:p w14:paraId="14B0EBC1" w14:textId="1A6D6380" w:rsidR="00E821FA" w:rsidRPr="00ED20D2" w:rsidRDefault="003A2DBC" w:rsidP="00ED20D2">
      <w:pPr>
        <w:pStyle w:val="a5"/>
        <w:numPr>
          <w:ilvl w:val="0"/>
          <w:numId w:val="0"/>
        </w:numPr>
        <w:spacing w:line="360" w:lineRule="auto"/>
        <w:rPr>
          <w:rFonts w:hAnsi="宋体"/>
          <w:b/>
          <w:bCs/>
          <w:sz w:val="24"/>
          <w:szCs w:val="24"/>
        </w:rPr>
      </w:pPr>
      <w:r w:rsidRPr="00ED20D2">
        <w:rPr>
          <w:rFonts w:hAnsi="宋体" w:hint="eastAsia"/>
          <w:b/>
          <w:sz w:val="24"/>
          <w:szCs w:val="24"/>
        </w:rPr>
        <w:t xml:space="preserve">    </w:t>
      </w:r>
      <w:r w:rsidR="00E821FA" w:rsidRPr="00ED20D2">
        <w:rPr>
          <w:rFonts w:hAnsi="宋体" w:hint="eastAsia"/>
          <w:b/>
          <w:sz w:val="24"/>
          <w:szCs w:val="24"/>
        </w:rPr>
        <w:t>五、</w:t>
      </w:r>
      <w:r w:rsidR="00E821FA" w:rsidRPr="00ED20D2">
        <w:rPr>
          <w:rFonts w:hAnsi="宋体" w:hint="eastAsia"/>
          <w:b/>
          <w:bCs/>
          <w:sz w:val="24"/>
          <w:szCs w:val="24"/>
        </w:rPr>
        <w:t>采用国际标准和国外先进标准的情况</w:t>
      </w:r>
    </w:p>
    <w:p w14:paraId="5AD480CB" w14:textId="358D17C6" w:rsidR="00E821FA" w:rsidRPr="00ED20D2" w:rsidRDefault="00E821FA" w:rsidP="00ED20D2">
      <w:pPr>
        <w:pStyle w:val="a5"/>
        <w:numPr>
          <w:ilvl w:val="0"/>
          <w:numId w:val="0"/>
        </w:numPr>
        <w:spacing w:line="360" w:lineRule="auto"/>
        <w:rPr>
          <w:rFonts w:hAnsi="宋体"/>
          <w:b/>
          <w:sz w:val="24"/>
          <w:szCs w:val="24"/>
        </w:rPr>
      </w:pPr>
      <w:r w:rsidRPr="00ED20D2">
        <w:rPr>
          <w:rFonts w:hAnsi="宋体" w:hint="eastAsia"/>
          <w:b/>
          <w:bCs/>
          <w:sz w:val="24"/>
          <w:szCs w:val="24"/>
        </w:rPr>
        <w:t xml:space="preserve">    </w:t>
      </w:r>
      <w:r w:rsidRPr="00ED20D2">
        <w:rPr>
          <w:rFonts w:hAnsi="宋体"/>
          <w:sz w:val="24"/>
          <w:szCs w:val="24"/>
        </w:rPr>
        <w:t>本标准主要技术内容与</w:t>
      </w:r>
      <w:r w:rsidR="008534CC" w:rsidRPr="00ED20D2">
        <w:rPr>
          <w:rFonts w:hAnsi="宋体"/>
          <w:sz w:val="24"/>
          <w:szCs w:val="24"/>
        </w:rPr>
        <w:t xml:space="preserve"> ISO 1</w:t>
      </w:r>
      <w:r w:rsidR="008534CC" w:rsidRPr="00ED20D2">
        <w:rPr>
          <w:rFonts w:hAnsi="宋体" w:hint="eastAsia"/>
          <w:sz w:val="24"/>
          <w:szCs w:val="24"/>
        </w:rPr>
        <w:t>1156</w:t>
      </w:r>
      <w:r w:rsidR="003C4EB8">
        <w:rPr>
          <w:rFonts w:hAnsi="宋体"/>
          <w:sz w:val="24"/>
          <w:szCs w:val="24"/>
        </w:rPr>
        <w:t>-201</w:t>
      </w:r>
      <w:r w:rsidR="003C4EB8">
        <w:rPr>
          <w:rFonts w:hAnsi="宋体" w:hint="eastAsia"/>
          <w:sz w:val="24"/>
          <w:szCs w:val="24"/>
        </w:rPr>
        <w:t>1</w:t>
      </w:r>
      <w:r w:rsidRPr="00ED20D2">
        <w:rPr>
          <w:rFonts w:hAnsi="宋体"/>
          <w:sz w:val="24"/>
          <w:szCs w:val="24"/>
        </w:rPr>
        <w:t>《包装</w:t>
      </w:r>
      <w:r w:rsidR="008534CC" w:rsidRPr="00ED20D2">
        <w:rPr>
          <w:rFonts w:hAnsi="宋体" w:hint="eastAsia"/>
          <w:sz w:val="24"/>
          <w:szCs w:val="24"/>
        </w:rPr>
        <w:t xml:space="preserve">  无障碍设计的一般原则</w:t>
      </w:r>
      <w:r w:rsidRPr="00ED20D2">
        <w:rPr>
          <w:rFonts w:hAnsi="宋体"/>
          <w:sz w:val="24"/>
          <w:szCs w:val="24"/>
        </w:rPr>
        <w:t>》(英文版)的一致性程度为</w:t>
      </w:r>
      <w:r w:rsidRPr="00ED20D2">
        <w:rPr>
          <w:rFonts w:hAnsi="宋体" w:hint="eastAsia"/>
          <w:sz w:val="24"/>
          <w:szCs w:val="24"/>
        </w:rPr>
        <w:t>等同。</w:t>
      </w:r>
    </w:p>
    <w:p w14:paraId="31B98EC6" w14:textId="1CDE95CB" w:rsidR="006B7FBE" w:rsidRPr="00ED20D2" w:rsidRDefault="003A2DBC" w:rsidP="00ED20D2">
      <w:pPr>
        <w:pStyle w:val="a5"/>
        <w:numPr>
          <w:ilvl w:val="0"/>
          <w:numId w:val="0"/>
        </w:numPr>
        <w:spacing w:line="360" w:lineRule="auto"/>
        <w:rPr>
          <w:rFonts w:hAnsi="宋体"/>
          <w:b/>
          <w:sz w:val="24"/>
          <w:szCs w:val="24"/>
        </w:rPr>
      </w:pPr>
      <w:r w:rsidRPr="00ED20D2">
        <w:rPr>
          <w:rFonts w:hAnsi="宋体" w:hint="eastAsia"/>
          <w:b/>
          <w:sz w:val="24"/>
          <w:szCs w:val="24"/>
        </w:rPr>
        <w:t xml:space="preserve">    </w:t>
      </w:r>
      <w:r w:rsidR="00E821FA" w:rsidRPr="00ED20D2">
        <w:rPr>
          <w:rFonts w:hAnsi="宋体" w:hint="eastAsia"/>
          <w:b/>
          <w:sz w:val="24"/>
          <w:szCs w:val="24"/>
        </w:rPr>
        <w:t>六、</w:t>
      </w:r>
      <w:r w:rsidR="009F3353" w:rsidRPr="00ED20D2">
        <w:rPr>
          <w:rFonts w:hAnsi="宋体" w:hint="eastAsia"/>
          <w:b/>
          <w:sz w:val="24"/>
          <w:szCs w:val="24"/>
        </w:rPr>
        <w:t>与有关的现行法律、法规和强制性标准的关系</w:t>
      </w:r>
    </w:p>
    <w:p w14:paraId="36A6FFAC" w14:textId="77777777" w:rsidR="006B7FBE" w:rsidRPr="00ED20D2" w:rsidRDefault="009F3353" w:rsidP="00ED20D2">
      <w:pPr>
        <w:adjustRightInd w:val="0"/>
        <w:snapToGrid w:val="0"/>
        <w:spacing w:line="360" w:lineRule="auto"/>
        <w:ind w:firstLineChars="200" w:firstLine="480"/>
        <w:rPr>
          <w:rFonts w:ascii="宋体" w:hAnsi="宋体"/>
          <w:bCs/>
          <w:sz w:val="24"/>
          <w:szCs w:val="24"/>
        </w:rPr>
      </w:pPr>
      <w:r w:rsidRPr="00ED20D2">
        <w:rPr>
          <w:rFonts w:ascii="宋体" w:hAnsi="宋体" w:hint="eastAsia"/>
          <w:bCs/>
          <w:sz w:val="24"/>
          <w:szCs w:val="24"/>
        </w:rPr>
        <w:t>未有与现行法律、法规和强制性标准违背的地方。</w:t>
      </w:r>
    </w:p>
    <w:p w14:paraId="3FAB36BC" w14:textId="66910E85" w:rsidR="006B7FBE" w:rsidRPr="00ED20D2" w:rsidRDefault="003A2DBC" w:rsidP="00ED20D2">
      <w:pPr>
        <w:pStyle w:val="a5"/>
        <w:numPr>
          <w:ilvl w:val="0"/>
          <w:numId w:val="0"/>
        </w:numPr>
        <w:spacing w:line="360" w:lineRule="auto"/>
        <w:rPr>
          <w:rFonts w:hAnsi="宋体"/>
          <w:b/>
          <w:sz w:val="24"/>
          <w:szCs w:val="24"/>
        </w:rPr>
      </w:pPr>
      <w:r w:rsidRPr="00ED20D2">
        <w:rPr>
          <w:rFonts w:hAnsi="宋体" w:hint="eastAsia"/>
          <w:b/>
          <w:bCs/>
          <w:sz w:val="24"/>
          <w:szCs w:val="24"/>
        </w:rPr>
        <w:t xml:space="preserve">    </w:t>
      </w:r>
      <w:r w:rsidR="00E821FA" w:rsidRPr="00ED20D2">
        <w:rPr>
          <w:rFonts w:hAnsi="宋体" w:hint="eastAsia"/>
          <w:b/>
          <w:bCs/>
          <w:sz w:val="24"/>
          <w:szCs w:val="24"/>
        </w:rPr>
        <w:t>七、</w:t>
      </w:r>
      <w:r w:rsidR="009F3353" w:rsidRPr="00ED20D2">
        <w:rPr>
          <w:rFonts w:hAnsi="宋体" w:hint="eastAsia"/>
          <w:b/>
          <w:sz w:val="24"/>
          <w:szCs w:val="24"/>
        </w:rPr>
        <w:t>重大分歧意见的处理经过和依据</w:t>
      </w:r>
    </w:p>
    <w:p w14:paraId="265FAE8E" w14:textId="36D24323" w:rsidR="006B7FBE" w:rsidRPr="00ED20D2" w:rsidRDefault="008534CC" w:rsidP="00ED20D2">
      <w:pPr>
        <w:adjustRightInd w:val="0"/>
        <w:snapToGrid w:val="0"/>
        <w:spacing w:line="360" w:lineRule="auto"/>
        <w:ind w:firstLineChars="200" w:firstLine="480"/>
        <w:rPr>
          <w:rFonts w:ascii="宋体" w:hAnsi="宋体"/>
          <w:bCs/>
          <w:sz w:val="24"/>
          <w:szCs w:val="24"/>
        </w:rPr>
      </w:pPr>
      <w:r w:rsidRPr="00ED20D2">
        <w:rPr>
          <w:rFonts w:ascii="宋体" w:hAnsi="宋体" w:hint="eastAsia"/>
          <w:bCs/>
          <w:sz w:val="24"/>
          <w:szCs w:val="24"/>
        </w:rPr>
        <w:t>无</w:t>
      </w:r>
      <w:r w:rsidR="009F3353" w:rsidRPr="00ED20D2">
        <w:rPr>
          <w:rFonts w:ascii="宋体" w:hAnsi="宋体" w:hint="eastAsia"/>
          <w:bCs/>
          <w:sz w:val="24"/>
          <w:szCs w:val="24"/>
        </w:rPr>
        <w:t>。</w:t>
      </w:r>
    </w:p>
    <w:p w14:paraId="3FB83269" w14:textId="5E9D9BDD" w:rsidR="006B7FBE" w:rsidRPr="00ED20D2" w:rsidRDefault="0066631F" w:rsidP="00ED20D2">
      <w:pPr>
        <w:pStyle w:val="a5"/>
        <w:numPr>
          <w:ilvl w:val="0"/>
          <w:numId w:val="0"/>
        </w:numPr>
        <w:spacing w:line="360" w:lineRule="auto"/>
        <w:rPr>
          <w:rFonts w:hAnsi="宋体"/>
          <w:b/>
          <w:sz w:val="24"/>
          <w:szCs w:val="24"/>
        </w:rPr>
      </w:pPr>
      <w:r w:rsidRPr="00ED20D2">
        <w:rPr>
          <w:rFonts w:hAnsi="宋体" w:hint="eastAsia"/>
          <w:b/>
          <w:sz w:val="24"/>
          <w:szCs w:val="24"/>
        </w:rPr>
        <w:t xml:space="preserve">    </w:t>
      </w:r>
      <w:r w:rsidR="00E821FA" w:rsidRPr="00ED20D2">
        <w:rPr>
          <w:rFonts w:hAnsi="宋体" w:hint="eastAsia"/>
          <w:b/>
          <w:sz w:val="24"/>
          <w:szCs w:val="24"/>
        </w:rPr>
        <w:t>八、</w:t>
      </w:r>
      <w:r w:rsidR="009F3353" w:rsidRPr="00ED20D2">
        <w:rPr>
          <w:rFonts w:hAnsi="宋体" w:hint="eastAsia"/>
          <w:b/>
          <w:sz w:val="24"/>
          <w:szCs w:val="24"/>
        </w:rPr>
        <w:t>标准性质（强制性、推荐性）的建议</w:t>
      </w:r>
    </w:p>
    <w:p w14:paraId="1872C229" w14:textId="43750CDF" w:rsidR="006B7FBE" w:rsidRPr="00ED20D2" w:rsidRDefault="00E821FA" w:rsidP="00ED20D2">
      <w:pPr>
        <w:pStyle w:val="ac"/>
        <w:spacing w:line="360" w:lineRule="auto"/>
        <w:ind w:firstLine="480"/>
        <w:rPr>
          <w:b/>
          <w:bCs/>
          <w:sz w:val="24"/>
          <w:szCs w:val="24"/>
        </w:rPr>
      </w:pPr>
      <w:r w:rsidRPr="00ED20D2">
        <w:rPr>
          <w:rFonts w:hint="eastAsia"/>
          <w:sz w:val="24"/>
          <w:szCs w:val="24"/>
        </w:rPr>
        <w:t>建议作为</w:t>
      </w:r>
      <w:r w:rsidR="009F3353" w:rsidRPr="00ED20D2">
        <w:rPr>
          <w:rFonts w:hint="eastAsia"/>
          <w:sz w:val="24"/>
          <w:szCs w:val="24"/>
        </w:rPr>
        <w:t>推荐性</w:t>
      </w:r>
      <w:r w:rsidR="0076206E" w:rsidRPr="00ED20D2">
        <w:rPr>
          <w:rFonts w:hint="eastAsia"/>
          <w:sz w:val="24"/>
          <w:szCs w:val="24"/>
        </w:rPr>
        <w:t>国家</w:t>
      </w:r>
      <w:r w:rsidRPr="00ED20D2">
        <w:rPr>
          <w:rFonts w:hint="eastAsia"/>
          <w:sz w:val="24"/>
          <w:szCs w:val="24"/>
        </w:rPr>
        <w:t>标准发布实施</w:t>
      </w:r>
      <w:r w:rsidR="009F3353" w:rsidRPr="00ED20D2">
        <w:rPr>
          <w:rFonts w:hint="eastAsia"/>
          <w:sz w:val="24"/>
          <w:szCs w:val="24"/>
        </w:rPr>
        <w:t>。</w:t>
      </w:r>
    </w:p>
    <w:p w14:paraId="6D1230CD" w14:textId="55AEE203" w:rsidR="00E821FA" w:rsidRPr="00ED20D2" w:rsidRDefault="00E821FA" w:rsidP="00ED20D2">
      <w:pPr>
        <w:widowControl/>
        <w:autoSpaceDE w:val="0"/>
        <w:autoSpaceDN w:val="0"/>
        <w:adjustRightInd w:val="0"/>
        <w:spacing w:line="360" w:lineRule="auto"/>
        <w:ind w:firstLine="600"/>
        <w:jc w:val="left"/>
        <w:rPr>
          <w:rFonts w:ascii="宋体" w:hAnsi="宋体"/>
          <w:b/>
          <w:kern w:val="0"/>
          <w:sz w:val="24"/>
          <w:szCs w:val="24"/>
        </w:rPr>
      </w:pPr>
      <w:r w:rsidRPr="00ED20D2">
        <w:rPr>
          <w:rFonts w:ascii="宋体" w:hAnsi="宋体" w:hint="eastAsia"/>
          <w:b/>
          <w:bCs/>
          <w:sz w:val="24"/>
          <w:szCs w:val="24"/>
        </w:rPr>
        <w:t>九、</w:t>
      </w:r>
      <w:r w:rsidRPr="00ED20D2">
        <w:rPr>
          <w:rFonts w:ascii="宋体" w:hAnsi="宋体"/>
          <w:b/>
          <w:kern w:val="0"/>
          <w:sz w:val="24"/>
          <w:szCs w:val="24"/>
        </w:rPr>
        <w:t>贯彻标准的要求和建议措施</w:t>
      </w:r>
    </w:p>
    <w:p w14:paraId="012699BA" w14:textId="53160895" w:rsidR="00E821FA" w:rsidRPr="00ED20D2" w:rsidRDefault="00E821FA" w:rsidP="00ED20D2">
      <w:pPr>
        <w:widowControl/>
        <w:autoSpaceDE w:val="0"/>
        <w:autoSpaceDN w:val="0"/>
        <w:adjustRightInd w:val="0"/>
        <w:spacing w:line="360" w:lineRule="auto"/>
        <w:ind w:firstLine="600"/>
        <w:jc w:val="left"/>
        <w:rPr>
          <w:rFonts w:ascii="宋体" w:hAnsi="宋体"/>
          <w:b/>
          <w:kern w:val="0"/>
          <w:sz w:val="24"/>
          <w:szCs w:val="24"/>
        </w:rPr>
      </w:pPr>
      <w:r w:rsidRPr="00ED20D2">
        <w:rPr>
          <w:rFonts w:ascii="宋体" w:hAnsi="宋体"/>
          <w:sz w:val="24"/>
          <w:szCs w:val="24"/>
        </w:rPr>
        <w:t>本标准的</w:t>
      </w:r>
      <w:r w:rsidR="003C4EB8">
        <w:rPr>
          <w:rFonts w:ascii="宋体" w:hAnsi="宋体" w:hint="eastAsia"/>
          <w:sz w:val="24"/>
          <w:szCs w:val="24"/>
        </w:rPr>
        <w:t>实施</w:t>
      </w:r>
      <w:r w:rsidRPr="00ED20D2">
        <w:rPr>
          <w:rFonts w:ascii="宋体" w:hAnsi="宋体"/>
          <w:sz w:val="24"/>
          <w:szCs w:val="24"/>
        </w:rPr>
        <w:t>对</w:t>
      </w:r>
      <w:r w:rsidR="003C4EB8">
        <w:rPr>
          <w:rFonts w:ascii="宋体" w:hAnsi="宋体" w:hint="eastAsia"/>
          <w:sz w:val="24"/>
          <w:szCs w:val="24"/>
        </w:rPr>
        <w:t>保障老年人和残疾人的权益，促进其平等参与社会生活，共享社会物质文化成果具有十分重要的意义。</w:t>
      </w:r>
      <w:r w:rsidRPr="00ED20D2">
        <w:rPr>
          <w:rFonts w:ascii="宋体" w:hAnsi="宋体"/>
          <w:sz w:val="24"/>
          <w:szCs w:val="24"/>
        </w:rPr>
        <w:t>建议</w:t>
      </w:r>
      <w:r w:rsidR="003C4EB8">
        <w:rPr>
          <w:rFonts w:ascii="宋体" w:hAnsi="宋体" w:hint="eastAsia"/>
          <w:sz w:val="24"/>
          <w:szCs w:val="24"/>
        </w:rPr>
        <w:t>可</w:t>
      </w:r>
      <w:r w:rsidR="003C4EB8">
        <w:rPr>
          <w:rFonts w:ascii="宋体" w:hAnsi="宋体"/>
          <w:sz w:val="24"/>
          <w:szCs w:val="24"/>
        </w:rPr>
        <w:t>向包装</w:t>
      </w:r>
      <w:r w:rsidR="003C4EB8">
        <w:rPr>
          <w:rFonts w:ascii="宋体" w:hAnsi="宋体" w:hint="eastAsia"/>
          <w:sz w:val="24"/>
          <w:szCs w:val="24"/>
        </w:rPr>
        <w:t>设计单位进行宣贯，并通过</w:t>
      </w:r>
      <w:r w:rsidR="002A7D17">
        <w:rPr>
          <w:rFonts w:ascii="宋体" w:hAnsi="宋体" w:hint="eastAsia"/>
          <w:sz w:val="24"/>
          <w:szCs w:val="24"/>
        </w:rPr>
        <w:t>中国消费者协会、中国残疾人联合会和中国老龄工作委员会向无障碍包装的需求者进行宣传</w:t>
      </w:r>
      <w:r w:rsidRPr="00ED20D2">
        <w:rPr>
          <w:rFonts w:ascii="宋体" w:hAnsi="宋体"/>
          <w:sz w:val="24"/>
          <w:szCs w:val="24"/>
        </w:rPr>
        <w:t xml:space="preserve">。 </w:t>
      </w:r>
    </w:p>
    <w:p w14:paraId="058F5479" w14:textId="69260DC0" w:rsidR="006B7FBE" w:rsidRPr="00ED20D2" w:rsidRDefault="00E821FA" w:rsidP="00ED20D2">
      <w:pPr>
        <w:spacing w:line="360" w:lineRule="auto"/>
        <w:rPr>
          <w:rFonts w:ascii="宋体" w:hAnsi="宋体"/>
          <w:b/>
          <w:bCs/>
          <w:sz w:val="24"/>
          <w:szCs w:val="24"/>
        </w:rPr>
      </w:pPr>
      <w:r w:rsidRPr="00ED20D2">
        <w:rPr>
          <w:rFonts w:ascii="宋体" w:hAnsi="宋体" w:hint="eastAsia"/>
          <w:b/>
          <w:bCs/>
          <w:sz w:val="24"/>
          <w:szCs w:val="24"/>
        </w:rPr>
        <w:t>十、</w:t>
      </w:r>
      <w:r w:rsidR="009F3353" w:rsidRPr="00ED20D2">
        <w:rPr>
          <w:rFonts w:ascii="宋体" w:hAnsi="宋体" w:hint="eastAsia"/>
          <w:b/>
          <w:bCs/>
          <w:sz w:val="24"/>
          <w:szCs w:val="24"/>
        </w:rPr>
        <w:t>废止现行有关标准的建议</w:t>
      </w:r>
    </w:p>
    <w:p w14:paraId="66A8548F" w14:textId="77777777" w:rsidR="006B7FBE" w:rsidRPr="00ED20D2" w:rsidRDefault="005371A5" w:rsidP="00ED20D2">
      <w:pPr>
        <w:spacing w:line="360" w:lineRule="auto"/>
        <w:ind w:firstLineChars="200" w:firstLine="480"/>
        <w:rPr>
          <w:rFonts w:ascii="宋体" w:hAnsi="宋体"/>
          <w:b/>
          <w:bCs/>
          <w:sz w:val="24"/>
          <w:szCs w:val="24"/>
        </w:rPr>
      </w:pPr>
      <w:r w:rsidRPr="00ED20D2">
        <w:rPr>
          <w:rFonts w:ascii="宋体" w:hAnsi="宋体" w:hint="eastAsia"/>
          <w:sz w:val="24"/>
          <w:szCs w:val="24"/>
        </w:rPr>
        <w:t>无</w:t>
      </w:r>
      <w:r w:rsidR="009F3353" w:rsidRPr="00ED20D2">
        <w:rPr>
          <w:rFonts w:ascii="宋体" w:hAnsi="宋体" w:hint="eastAsia"/>
          <w:sz w:val="24"/>
          <w:szCs w:val="24"/>
        </w:rPr>
        <w:t>。</w:t>
      </w:r>
    </w:p>
    <w:p w14:paraId="62C0F167" w14:textId="4718712A" w:rsidR="006B7FBE" w:rsidRPr="00ED20D2" w:rsidRDefault="00E821FA" w:rsidP="00ED20D2">
      <w:pPr>
        <w:spacing w:line="360" w:lineRule="auto"/>
        <w:rPr>
          <w:rFonts w:ascii="宋体" w:hAnsi="宋体"/>
          <w:b/>
          <w:bCs/>
          <w:sz w:val="24"/>
          <w:szCs w:val="24"/>
        </w:rPr>
      </w:pPr>
      <w:r w:rsidRPr="00ED20D2">
        <w:rPr>
          <w:rFonts w:ascii="宋体" w:hAnsi="宋体" w:hint="eastAsia"/>
          <w:b/>
          <w:bCs/>
          <w:sz w:val="24"/>
          <w:szCs w:val="24"/>
        </w:rPr>
        <w:t>十一</w:t>
      </w:r>
      <w:r w:rsidR="009F3353" w:rsidRPr="00ED20D2">
        <w:rPr>
          <w:rFonts w:ascii="宋体" w:hAnsi="宋体" w:hint="eastAsia"/>
          <w:b/>
          <w:bCs/>
          <w:sz w:val="24"/>
          <w:szCs w:val="24"/>
        </w:rPr>
        <w:t>、其他应予以说明的事项</w:t>
      </w:r>
    </w:p>
    <w:p w14:paraId="1EF9D523" w14:textId="5973B5F6" w:rsidR="006B7FBE" w:rsidRPr="00ED20D2" w:rsidRDefault="00E821FA" w:rsidP="00ED20D2">
      <w:pPr>
        <w:spacing w:line="360" w:lineRule="auto"/>
        <w:ind w:firstLineChars="200" w:firstLine="480"/>
        <w:rPr>
          <w:rFonts w:ascii="宋体" w:hAnsi="宋体"/>
          <w:sz w:val="24"/>
          <w:szCs w:val="24"/>
        </w:rPr>
      </w:pPr>
      <w:r w:rsidRPr="00ED20D2">
        <w:rPr>
          <w:rFonts w:ascii="宋体" w:hAnsi="宋体" w:hint="eastAsia"/>
          <w:sz w:val="24"/>
          <w:szCs w:val="24"/>
        </w:rPr>
        <w:t>无</w:t>
      </w:r>
      <w:r w:rsidR="009F3353" w:rsidRPr="00ED20D2">
        <w:rPr>
          <w:rFonts w:ascii="宋体" w:hAnsi="宋体" w:hint="eastAsia"/>
          <w:sz w:val="24"/>
          <w:szCs w:val="24"/>
        </w:rPr>
        <w:t>。</w:t>
      </w:r>
    </w:p>
    <w:p w14:paraId="4A4A4C55" w14:textId="0A1062A3" w:rsidR="006B7FBE" w:rsidRPr="00ED20D2" w:rsidRDefault="006D22F3" w:rsidP="00ED20D2">
      <w:pPr>
        <w:wordWrap w:val="0"/>
        <w:adjustRightInd w:val="0"/>
        <w:snapToGrid w:val="0"/>
        <w:spacing w:line="360" w:lineRule="auto"/>
        <w:jc w:val="right"/>
        <w:rPr>
          <w:rFonts w:ascii="宋体" w:hAnsi="宋体"/>
          <w:bCs/>
          <w:sz w:val="24"/>
          <w:szCs w:val="24"/>
        </w:rPr>
      </w:pPr>
      <w:r w:rsidRPr="00ED20D2">
        <w:rPr>
          <w:rFonts w:ascii="宋体" w:hAnsi="宋体" w:hint="eastAsia"/>
          <w:b/>
          <w:bCs/>
          <w:sz w:val="24"/>
          <w:szCs w:val="24"/>
        </w:rPr>
        <w:t xml:space="preserve">    </w:t>
      </w:r>
      <w:r w:rsidRPr="00ED20D2">
        <w:rPr>
          <w:rFonts w:ascii="宋体" w:hAnsi="宋体" w:hint="eastAsia"/>
          <w:bCs/>
          <w:sz w:val="24"/>
          <w:szCs w:val="24"/>
        </w:rPr>
        <w:t>《包装  无障碍设计的一般原则》</w:t>
      </w:r>
      <w:r w:rsidR="009F3353" w:rsidRPr="00ED20D2">
        <w:rPr>
          <w:rFonts w:ascii="宋体" w:hAnsi="宋体" w:hint="eastAsia"/>
          <w:bCs/>
          <w:sz w:val="24"/>
          <w:szCs w:val="24"/>
        </w:rPr>
        <w:t>标准起草工作组</w:t>
      </w:r>
    </w:p>
    <w:p w14:paraId="1F5F4800" w14:textId="74491528" w:rsidR="006B7FBE" w:rsidRPr="00ED20D2" w:rsidRDefault="00693833" w:rsidP="00ED20D2">
      <w:pPr>
        <w:wordWrap w:val="0"/>
        <w:adjustRightInd w:val="0"/>
        <w:snapToGrid w:val="0"/>
        <w:spacing w:line="360" w:lineRule="auto"/>
        <w:ind w:firstLineChars="1800" w:firstLine="4320"/>
        <w:rPr>
          <w:sz w:val="24"/>
          <w:szCs w:val="24"/>
        </w:rPr>
      </w:pPr>
      <w:r w:rsidRPr="00ED20D2">
        <w:rPr>
          <w:rFonts w:hAnsi="宋体" w:hint="eastAsia"/>
          <w:sz w:val="24"/>
          <w:szCs w:val="24"/>
        </w:rPr>
        <w:t xml:space="preserve"> </w:t>
      </w:r>
      <w:r w:rsidR="006D22F3" w:rsidRPr="00ED20D2">
        <w:rPr>
          <w:rFonts w:hAnsi="宋体" w:hint="eastAsia"/>
          <w:sz w:val="24"/>
          <w:szCs w:val="24"/>
        </w:rPr>
        <w:t xml:space="preserve">   </w:t>
      </w:r>
      <w:r w:rsidRPr="00ED20D2">
        <w:rPr>
          <w:rFonts w:hAnsi="宋体" w:hint="eastAsia"/>
          <w:sz w:val="24"/>
          <w:szCs w:val="24"/>
        </w:rPr>
        <w:t xml:space="preserve"> </w:t>
      </w:r>
      <w:r w:rsidR="00A664AA">
        <w:rPr>
          <w:rFonts w:hAnsi="宋体" w:hint="eastAsia"/>
          <w:sz w:val="24"/>
          <w:szCs w:val="24"/>
        </w:rPr>
        <w:t xml:space="preserve">              </w:t>
      </w:r>
      <w:r w:rsidR="009B5AA6" w:rsidRPr="00ED20D2">
        <w:rPr>
          <w:rFonts w:hAnsi="宋体"/>
          <w:sz w:val="24"/>
          <w:szCs w:val="24"/>
        </w:rPr>
        <w:t>2018</w:t>
      </w:r>
      <w:r w:rsidR="009F3353" w:rsidRPr="00ED20D2">
        <w:rPr>
          <w:rFonts w:hAnsi="宋体" w:hint="eastAsia"/>
          <w:sz w:val="24"/>
          <w:szCs w:val="24"/>
        </w:rPr>
        <w:t>年</w:t>
      </w:r>
      <w:r w:rsidR="00466707">
        <w:rPr>
          <w:rFonts w:hAnsi="宋体" w:hint="eastAsia"/>
          <w:sz w:val="24"/>
          <w:szCs w:val="24"/>
        </w:rPr>
        <w:t>7</w:t>
      </w:r>
      <w:r w:rsidR="009F3353" w:rsidRPr="00ED20D2">
        <w:rPr>
          <w:rFonts w:hAnsi="宋体" w:hint="eastAsia"/>
          <w:sz w:val="24"/>
          <w:szCs w:val="24"/>
        </w:rPr>
        <w:t>月</w:t>
      </w:r>
    </w:p>
    <w:sectPr w:rsidR="006B7FBE" w:rsidRPr="00ED20D2" w:rsidSect="00175C2D">
      <w:headerReference w:type="even" r:id="rId9"/>
      <w:headerReference w:type="default" r:id="rId10"/>
      <w:footerReference w:type="even" r:id="rId11"/>
      <w:footerReference w:type="default" r:id="rId12"/>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F42C7" w14:textId="77777777" w:rsidR="00CC3118" w:rsidRDefault="00CC3118" w:rsidP="00572A3A">
      <w:r>
        <w:separator/>
      </w:r>
    </w:p>
  </w:endnote>
  <w:endnote w:type="continuationSeparator" w:id="0">
    <w:p w14:paraId="66C9F4A9" w14:textId="77777777" w:rsidR="00CC3118" w:rsidRDefault="00CC3118" w:rsidP="0057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67E" w14:textId="77777777" w:rsidR="00CC3118" w:rsidRDefault="00CC3118" w:rsidP="00693833">
    <w:pPr>
      <w:pStyle w:val="af0"/>
      <w:framePr w:wrap="around" w:vAnchor="text" w:hAnchor="page" w:x="10441" w:y="-46"/>
      <w:rPr>
        <w:rStyle w:val="af7"/>
      </w:rPr>
    </w:pPr>
    <w:r>
      <w:rPr>
        <w:rStyle w:val="af7"/>
      </w:rPr>
      <w:t>3</w:t>
    </w:r>
  </w:p>
  <w:p w14:paraId="0D00457F" w14:textId="77777777" w:rsidR="00CC3118" w:rsidRDefault="00CC3118" w:rsidP="00693833">
    <w:pPr>
      <w:pStyle w:val="af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331909"/>
      <w:docPartObj>
        <w:docPartGallery w:val="Page Numbers (Bottom of Page)"/>
        <w:docPartUnique/>
      </w:docPartObj>
    </w:sdtPr>
    <w:sdtEndPr/>
    <w:sdtContent>
      <w:p w14:paraId="0D698229" w14:textId="77777777" w:rsidR="00CC3118" w:rsidRDefault="00CC3118">
        <w:pPr>
          <w:pStyle w:val="af0"/>
          <w:jc w:val="center"/>
        </w:pPr>
        <w:r>
          <w:fldChar w:fldCharType="begin"/>
        </w:r>
        <w:r>
          <w:instrText>PAGE   \* MERGEFORMAT</w:instrText>
        </w:r>
        <w:r>
          <w:fldChar w:fldCharType="separate"/>
        </w:r>
        <w:r w:rsidR="0069112A" w:rsidRPr="0069112A">
          <w:rPr>
            <w:noProof/>
            <w:lang w:val="zh-CN"/>
          </w:rPr>
          <w:t>1</w:t>
        </w:r>
        <w:r>
          <w:fldChar w:fldCharType="end"/>
        </w:r>
      </w:p>
    </w:sdtContent>
  </w:sdt>
  <w:p w14:paraId="23B31884" w14:textId="77777777" w:rsidR="00CC3118" w:rsidRDefault="00CC311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9E9CA" w14:textId="77777777" w:rsidR="00CC3118" w:rsidRDefault="00CC3118" w:rsidP="00572A3A">
      <w:r>
        <w:separator/>
      </w:r>
    </w:p>
  </w:footnote>
  <w:footnote w:type="continuationSeparator" w:id="0">
    <w:p w14:paraId="68F9F2C7" w14:textId="77777777" w:rsidR="00CC3118" w:rsidRDefault="00CC3118" w:rsidP="00572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62F88" w14:textId="77777777" w:rsidR="00CC3118" w:rsidRDefault="00CC3118" w:rsidP="00693833">
    <w:pPr>
      <w:pStyle w:val="af2"/>
      <w:jc w:val="right"/>
    </w:pPr>
    <w:r>
      <w:t>GB/T 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845DE" w14:textId="77777777" w:rsidR="00CC3118" w:rsidRDefault="00CC3118" w:rsidP="00693833">
    <w:pPr>
      <w:jc w:val="right"/>
    </w:pPr>
    <w:r>
      <w:rPr>
        <w:rFonts w:hint="eastAsia"/>
        <w:sz w:val="18"/>
        <w:szCs w:val="18"/>
      </w:rPr>
      <w:t>GB/T XXXX</w:t>
    </w:r>
    <w:r>
      <w:rPr>
        <w:sz w:val="18"/>
        <w:szCs w:val="18"/>
      </w:rPr>
      <w:t>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A5988"/>
    <w:multiLevelType w:val="multilevel"/>
    <w:tmpl w:val="0A9A598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16236611"/>
    <w:multiLevelType w:val="multilevel"/>
    <w:tmpl w:val="1623661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5426B"/>
    <w:multiLevelType w:val="hybridMultilevel"/>
    <w:tmpl w:val="B066A97C"/>
    <w:lvl w:ilvl="0" w:tplc="7E60AC2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7E59F4"/>
    <w:multiLevelType w:val="hybridMultilevel"/>
    <w:tmpl w:val="81B68C82"/>
    <w:lvl w:ilvl="0" w:tplc="5ECC3A0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2ADB52CE"/>
    <w:multiLevelType w:val="hybridMultilevel"/>
    <w:tmpl w:val="486CB9E2"/>
    <w:lvl w:ilvl="0" w:tplc="174C1A02">
      <w:start w:val="1"/>
      <w:numFmt w:val="decimal"/>
      <w:lvlText w:val="%1）"/>
      <w:lvlJc w:val="left"/>
      <w:pPr>
        <w:ind w:left="982" w:hanging="420"/>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15:restartNumberingAfterBreak="0">
    <w:nsid w:val="3AF504A0"/>
    <w:multiLevelType w:val="hybridMultilevel"/>
    <w:tmpl w:val="2244064C"/>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44C50F90"/>
    <w:multiLevelType w:val="multilevel"/>
    <w:tmpl w:val="44C50F90"/>
    <w:lvl w:ilvl="0">
      <w:start w:val="1"/>
      <w:numFmt w:val="lowerLetter"/>
      <w:pStyle w:val="a5"/>
      <w:lvlText w:val="%1)"/>
      <w:lvlJc w:val="left"/>
      <w:pPr>
        <w:tabs>
          <w:tab w:val="left" w:pos="840"/>
        </w:tabs>
        <w:ind w:left="839" w:hanging="419"/>
      </w:pPr>
      <w:rPr>
        <w:rFonts w:ascii="宋体" w:eastAsia="宋体" w:hint="eastAsia"/>
        <w:b w:val="0"/>
        <w:i w:val="0"/>
        <w:sz w:val="21"/>
        <w:szCs w:val="21"/>
      </w:rPr>
    </w:lvl>
    <w:lvl w:ilvl="1">
      <w:start w:val="1"/>
      <w:numFmt w:val="decimal"/>
      <w:pStyle w:val="a6"/>
      <w:lvlText w:val="%2)"/>
      <w:lvlJc w:val="left"/>
      <w:pPr>
        <w:tabs>
          <w:tab w:val="left" w:pos="1260"/>
        </w:tabs>
        <w:ind w:left="1259" w:hanging="419"/>
      </w:pPr>
      <w:rPr>
        <w:rFonts w:hint="eastAsia"/>
      </w:rPr>
    </w:lvl>
    <w:lvl w:ilvl="2">
      <w:start w:val="1"/>
      <w:numFmt w:val="decimal"/>
      <w:pStyle w:val="a7"/>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8" w15:restartNumberingAfterBreak="0">
    <w:nsid w:val="4E8B6B4F"/>
    <w:multiLevelType w:val="hybridMultilevel"/>
    <w:tmpl w:val="486CB9E2"/>
    <w:lvl w:ilvl="0" w:tplc="174C1A02">
      <w:start w:val="1"/>
      <w:numFmt w:val="decimal"/>
      <w:lvlText w:val="%1）"/>
      <w:lvlJc w:val="left"/>
      <w:pPr>
        <w:ind w:left="982" w:hanging="420"/>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15:restartNumberingAfterBreak="0">
    <w:nsid w:val="4FFC4881"/>
    <w:multiLevelType w:val="hybridMultilevel"/>
    <w:tmpl w:val="3EF0C6A6"/>
    <w:lvl w:ilvl="0" w:tplc="D096A6B6">
      <w:start w:val="2"/>
      <w:numFmt w:val="decimal"/>
      <w:lvlText w:val="（%1）"/>
      <w:lvlJc w:val="left"/>
      <w:pPr>
        <w:ind w:left="1431" w:hanging="730"/>
      </w:pPr>
      <w:rPr>
        <w:rFonts w:hint="default"/>
      </w:rPr>
    </w:lvl>
    <w:lvl w:ilvl="1" w:tplc="04090019" w:tentative="1">
      <w:start w:val="1"/>
      <w:numFmt w:val="lowerLetter"/>
      <w:lvlText w:val="%2)"/>
      <w:lvlJc w:val="left"/>
      <w:pPr>
        <w:ind w:left="1541" w:hanging="420"/>
      </w:pPr>
    </w:lvl>
    <w:lvl w:ilvl="2" w:tplc="0409001B" w:tentative="1">
      <w:start w:val="1"/>
      <w:numFmt w:val="lowerRoman"/>
      <w:lvlText w:val="%3."/>
      <w:lvlJc w:val="right"/>
      <w:pPr>
        <w:ind w:left="1961" w:hanging="420"/>
      </w:pPr>
    </w:lvl>
    <w:lvl w:ilvl="3" w:tplc="0409000F" w:tentative="1">
      <w:start w:val="1"/>
      <w:numFmt w:val="decimal"/>
      <w:lvlText w:val="%4."/>
      <w:lvlJc w:val="left"/>
      <w:pPr>
        <w:ind w:left="2381" w:hanging="420"/>
      </w:pPr>
    </w:lvl>
    <w:lvl w:ilvl="4" w:tplc="04090019" w:tentative="1">
      <w:start w:val="1"/>
      <w:numFmt w:val="lowerLetter"/>
      <w:lvlText w:val="%5)"/>
      <w:lvlJc w:val="left"/>
      <w:pPr>
        <w:ind w:left="2801" w:hanging="420"/>
      </w:pPr>
    </w:lvl>
    <w:lvl w:ilvl="5" w:tplc="0409001B" w:tentative="1">
      <w:start w:val="1"/>
      <w:numFmt w:val="lowerRoman"/>
      <w:lvlText w:val="%6."/>
      <w:lvlJc w:val="right"/>
      <w:pPr>
        <w:ind w:left="3221" w:hanging="420"/>
      </w:pPr>
    </w:lvl>
    <w:lvl w:ilvl="6" w:tplc="0409000F" w:tentative="1">
      <w:start w:val="1"/>
      <w:numFmt w:val="decimal"/>
      <w:lvlText w:val="%7."/>
      <w:lvlJc w:val="left"/>
      <w:pPr>
        <w:ind w:left="3641" w:hanging="420"/>
      </w:pPr>
    </w:lvl>
    <w:lvl w:ilvl="7" w:tplc="04090019" w:tentative="1">
      <w:start w:val="1"/>
      <w:numFmt w:val="lowerLetter"/>
      <w:lvlText w:val="%8)"/>
      <w:lvlJc w:val="left"/>
      <w:pPr>
        <w:ind w:left="4061" w:hanging="420"/>
      </w:pPr>
    </w:lvl>
    <w:lvl w:ilvl="8" w:tplc="0409001B" w:tentative="1">
      <w:start w:val="1"/>
      <w:numFmt w:val="lowerRoman"/>
      <w:lvlText w:val="%9."/>
      <w:lvlJc w:val="right"/>
      <w:pPr>
        <w:ind w:left="4481" w:hanging="420"/>
      </w:pPr>
    </w:lvl>
  </w:abstractNum>
  <w:abstractNum w:abstractNumId="10" w15:restartNumberingAfterBreak="0">
    <w:nsid w:val="55E57A2C"/>
    <w:multiLevelType w:val="hybridMultilevel"/>
    <w:tmpl w:val="067621DC"/>
    <w:lvl w:ilvl="0" w:tplc="725A623C">
      <w:start w:val="2"/>
      <w:numFmt w:val="decimalEnclosedCircle"/>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1" w15:restartNumberingAfterBreak="0">
    <w:nsid w:val="60295A6D"/>
    <w:multiLevelType w:val="hybridMultilevel"/>
    <w:tmpl w:val="486CB9E2"/>
    <w:lvl w:ilvl="0" w:tplc="174C1A02">
      <w:start w:val="1"/>
      <w:numFmt w:val="decimal"/>
      <w:lvlText w:val="%1）"/>
      <w:lvlJc w:val="left"/>
      <w:pPr>
        <w:ind w:left="982" w:hanging="420"/>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2" w15:restartNumberingAfterBreak="0">
    <w:nsid w:val="693F5776"/>
    <w:multiLevelType w:val="hybridMultilevel"/>
    <w:tmpl w:val="F92E13BE"/>
    <w:lvl w:ilvl="0" w:tplc="174C1A02">
      <w:start w:val="1"/>
      <w:numFmt w:val="decimal"/>
      <w:lvlText w:val="%1）"/>
      <w:lvlJc w:val="left"/>
      <w:pPr>
        <w:ind w:left="982" w:hanging="420"/>
      </w:pPr>
      <w:rPr>
        <w:rFonts w:hint="eastAsia"/>
      </w:rPr>
    </w:lvl>
    <w:lvl w:ilvl="1" w:tplc="D2F6E2AA">
      <w:start w:val="2"/>
      <w:numFmt w:val="japaneseCounting"/>
      <w:lvlText w:val="%2、"/>
      <w:lvlJc w:val="left"/>
      <w:pPr>
        <w:ind w:left="1702" w:hanging="720"/>
      </w:pPr>
      <w:rPr>
        <w:rFonts w:hint="default"/>
      </w:r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15:restartNumberingAfterBreak="0">
    <w:nsid w:val="69D0289F"/>
    <w:multiLevelType w:val="hybridMultilevel"/>
    <w:tmpl w:val="068A1890"/>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6C682A65"/>
    <w:multiLevelType w:val="hybridMultilevel"/>
    <w:tmpl w:val="486CB9E2"/>
    <w:lvl w:ilvl="0" w:tplc="174C1A02">
      <w:start w:val="1"/>
      <w:numFmt w:val="decimal"/>
      <w:lvlText w:val="%1）"/>
      <w:lvlJc w:val="left"/>
      <w:pPr>
        <w:ind w:left="982" w:hanging="420"/>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5" w15:restartNumberingAfterBreak="0">
    <w:nsid w:val="7F0B16A4"/>
    <w:multiLevelType w:val="hybridMultilevel"/>
    <w:tmpl w:val="996EA35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4"/>
  </w:num>
  <w:num w:numId="3">
    <w:abstractNumId w:val="0"/>
  </w:num>
  <w:num w:numId="4">
    <w:abstractNumId w:val="1"/>
  </w:num>
  <w:num w:numId="5">
    <w:abstractNumId w:val="6"/>
  </w:num>
  <w:num w:numId="6">
    <w:abstractNumId w:val="13"/>
  </w:num>
  <w:num w:numId="7">
    <w:abstractNumId w:val="15"/>
  </w:num>
  <w:num w:numId="8">
    <w:abstractNumId w:val="14"/>
  </w:num>
  <w:num w:numId="9">
    <w:abstractNumId w:val="5"/>
  </w:num>
  <w:num w:numId="10">
    <w:abstractNumId w:val="8"/>
  </w:num>
  <w:num w:numId="11">
    <w:abstractNumId w:val="11"/>
  </w:num>
  <w:num w:numId="12">
    <w:abstractNumId w:val="10"/>
  </w:num>
  <w:num w:numId="13">
    <w:abstractNumId w:val="2"/>
  </w:num>
  <w:num w:numId="14">
    <w:abstractNumId w:val="9"/>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D11"/>
    <w:rsid w:val="00002818"/>
    <w:rsid w:val="000045BA"/>
    <w:rsid w:val="00004E00"/>
    <w:rsid w:val="00005938"/>
    <w:rsid w:val="000069BB"/>
    <w:rsid w:val="000159A4"/>
    <w:rsid w:val="000172E9"/>
    <w:rsid w:val="00017CD8"/>
    <w:rsid w:val="00020B0B"/>
    <w:rsid w:val="00026F17"/>
    <w:rsid w:val="0003092B"/>
    <w:rsid w:val="0003765D"/>
    <w:rsid w:val="00046276"/>
    <w:rsid w:val="0005050E"/>
    <w:rsid w:val="0005464D"/>
    <w:rsid w:val="00055563"/>
    <w:rsid w:val="00060877"/>
    <w:rsid w:val="000622D8"/>
    <w:rsid w:val="0006565B"/>
    <w:rsid w:val="00071D82"/>
    <w:rsid w:val="00082198"/>
    <w:rsid w:val="000823CC"/>
    <w:rsid w:val="00087A3C"/>
    <w:rsid w:val="00093971"/>
    <w:rsid w:val="00097485"/>
    <w:rsid w:val="000B3EC7"/>
    <w:rsid w:val="000B58EF"/>
    <w:rsid w:val="000C7C1F"/>
    <w:rsid w:val="000D1629"/>
    <w:rsid w:val="000D65D1"/>
    <w:rsid w:val="000D7132"/>
    <w:rsid w:val="000E26A5"/>
    <w:rsid w:val="000E3661"/>
    <w:rsid w:val="000F227E"/>
    <w:rsid w:val="000F3FF6"/>
    <w:rsid w:val="000F5ECA"/>
    <w:rsid w:val="001132BD"/>
    <w:rsid w:val="00122C2E"/>
    <w:rsid w:val="001232FF"/>
    <w:rsid w:val="00133D72"/>
    <w:rsid w:val="00134A69"/>
    <w:rsid w:val="00140719"/>
    <w:rsid w:val="00143C57"/>
    <w:rsid w:val="001451F7"/>
    <w:rsid w:val="00146A89"/>
    <w:rsid w:val="0014778B"/>
    <w:rsid w:val="0016603F"/>
    <w:rsid w:val="00174636"/>
    <w:rsid w:val="00175C2D"/>
    <w:rsid w:val="00176C97"/>
    <w:rsid w:val="001777FD"/>
    <w:rsid w:val="00180EC2"/>
    <w:rsid w:val="001823E3"/>
    <w:rsid w:val="0019149A"/>
    <w:rsid w:val="001A354B"/>
    <w:rsid w:val="001A3D65"/>
    <w:rsid w:val="001A5023"/>
    <w:rsid w:val="001A51C5"/>
    <w:rsid w:val="001A563A"/>
    <w:rsid w:val="001B2F0E"/>
    <w:rsid w:val="001B4DEC"/>
    <w:rsid w:val="001B54DA"/>
    <w:rsid w:val="001B576D"/>
    <w:rsid w:val="001B6F15"/>
    <w:rsid w:val="001C3CE2"/>
    <w:rsid w:val="001C4FB3"/>
    <w:rsid w:val="001C5A20"/>
    <w:rsid w:val="001C6DED"/>
    <w:rsid w:val="001D4D6E"/>
    <w:rsid w:val="001D6D43"/>
    <w:rsid w:val="001E3C54"/>
    <w:rsid w:val="001E5B02"/>
    <w:rsid w:val="001F1911"/>
    <w:rsid w:val="001F4779"/>
    <w:rsid w:val="001F60FB"/>
    <w:rsid w:val="00200D6D"/>
    <w:rsid w:val="00212EA0"/>
    <w:rsid w:val="00213C65"/>
    <w:rsid w:val="00215B78"/>
    <w:rsid w:val="00217103"/>
    <w:rsid w:val="0022684A"/>
    <w:rsid w:val="00232D70"/>
    <w:rsid w:val="002376F7"/>
    <w:rsid w:val="00237971"/>
    <w:rsid w:val="00237CDF"/>
    <w:rsid w:val="00251C15"/>
    <w:rsid w:val="00256B53"/>
    <w:rsid w:val="002649FD"/>
    <w:rsid w:val="002671E3"/>
    <w:rsid w:val="002717A3"/>
    <w:rsid w:val="0027384D"/>
    <w:rsid w:val="00273FC6"/>
    <w:rsid w:val="00282D4B"/>
    <w:rsid w:val="002835BC"/>
    <w:rsid w:val="002845C6"/>
    <w:rsid w:val="00286924"/>
    <w:rsid w:val="0029315C"/>
    <w:rsid w:val="00293B7A"/>
    <w:rsid w:val="00297EA7"/>
    <w:rsid w:val="002A25F3"/>
    <w:rsid w:val="002A54BB"/>
    <w:rsid w:val="002A7D17"/>
    <w:rsid w:val="002B4C43"/>
    <w:rsid w:val="002B546E"/>
    <w:rsid w:val="002D02CF"/>
    <w:rsid w:val="002D2CFF"/>
    <w:rsid w:val="002D46F1"/>
    <w:rsid w:val="002D47B8"/>
    <w:rsid w:val="002D4FEA"/>
    <w:rsid w:val="002D5602"/>
    <w:rsid w:val="002D7D25"/>
    <w:rsid w:val="002E00F0"/>
    <w:rsid w:val="002F5B78"/>
    <w:rsid w:val="002F732D"/>
    <w:rsid w:val="00300763"/>
    <w:rsid w:val="0030442D"/>
    <w:rsid w:val="00315CC7"/>
    <w:rsid w:val="0031665A"/>
    <w:rsid w:val="00321B09"/>
    <w:rsid w:val="00322221"/>
    <w:rsid w:val="00322BAB"/>
    <w:rsid w:val="0032500A"/>
    <w:rsid w:val="00331202"/>
    <w:rsid w:val="003359D5"/>
    <w:rsid w:val="00345CE1"/>
    <w:rsid w:val="0034601A"/>
    <w:rsid w:val="00346ABB"/>
    <w:rsid w:val="00347E1E"/>
    <w:rsid w:val="00351EE7"/>
    <w:rsid w:val="00363BFC"/>
    <w:rsid w:val="003650C5"/>
    <w:rsid w:val="00366400"/>
    <w:rsid w:val="00367DDB"/>
    <w:rsid w:val="00373ED7"/>
    <w:rsid w:val="0038133F"/>
    <w:rsid w:val="00396DDC"/>
    <w:rsid w:val="003A2DBC"/>
    <w:rsid w:val="003B3FB7"/>
    <w:rsid w:val="003B7CD2"/>
    <w:rsid w:val="003C24C9"/>
    <w:rsid w:val="003C2E7F"/>
    <w:rsid w:val="003C4EB8"/>
    <w:rsid w:val="003D289E"/>
    <w:rsid w:val="003D30E9"/>
    <w:rsid w:val="003D6F0B"/>
    <w:rsid w:val="003E11A7"/>
    <w:rsid w:val="003F4175"/>
    <w:rsid w:val="004074BA"/>
    <w:rsid w:val="0041375A"/>
    <w:rsid w:val="00414438"/>
    <w:rsid w:val="00421E39"/>
    <w:rsid w:val="00424AD9"/>
    <w:rsid w:val="004262CA"/>
    <w:rsid w:val="0042740B"/>
    <w:rsid w:val="004274D2"/>
    <w:rsid w:val="004405FC"/>
    <w:rsid w:val="0044546B"/>
    <w:rsid w:val="0045592F"/>
    <w:rsid w:val="00457A64"/>
    <w:rsid w:val="00457AA3"/>
    <w:rsid w:val="00462F5F"/>
    <w:rsid w:val="00463ECF"/>
    <w:rsid w:val="00466707"/>
    <w:rsid w:val="00466FA4"/>
    <w:rsid w:val="0047482A"/>
    <w:rsid w:val="00474BAE"/>
    <w:rsid w:val="004779AB"/>
    <w:rsid w:val="00483E17"/>
    <w:rsid w:val="004844DB"/>
    <w:rsid w:val="00485F49"/>
    <w:rsid w:val="00487995"/>
    <w:rsid w:val="00494993"/>
    <w:rsid w:val="00494A1A"/>
    <w:rsid w:val="004B66C3"/>
    <w:rsid w:val="004B7426"/>
    <w:rsid w:val="004C05CF"/>
    <w:rsid w:val="004C259D"/>
    <w:rsid w:val="004C2624"/>
    <w:rsid w:val="004C67EB"/>
    <w:rsid w:val="004D539F"/>
    <w:rsid w:val="004E1BCB"/>
    <w:rsid w:val="004E7C40"/>
    <w:rsid w:val="004F1A93"/>
    <w:rsid w:val="0052355F"/>
    <w:rsid w:val="00534428"/>
    <w:rsid w:val="005371A5"/>
    <w:rsid w:val="00551E95"/>
    <w:rsid w:val="0055374C"/>
    <w:rsid w:val="00553FD6"/>
    <w:rsid w:val="00561AB7"/>
    <w:rsid w:val="005648AA"/>
    <w:rsid w:val="0056562F"/>
    <w:rsid w:val="00572A3A"/>
    <w:rsid w:val="00576C39"/>
    <w:rsid w:val="00576D06"/>
    <w:rsid w:val="00585BE6"/>
    <w:rsid w:val="00590D7A"/>
    <w:rsid w:val="005912F6"/>
    <w:rsid w:val="005923CA"/>
    <w:rsid w:val="005966F1"/>
    <w:rsid w:val="005A0F68"/>
    <w:rsid w:val="005A578A"/>
    <w:rsid w:val="005B5B0E"/>
    <w:rsid w:val="005C03DF"/>
    <w:rsid w:val="005C5E9D"/>
    <w:rsid w:val="005C5EC1"/>
    <w:rsid w:val="005D0A48"/>
    <w:rsid w:val="005D150A"/>
    <w:rsid w:val="005D3F7E"/>
    <w:rsid w:val="005D5CA4"/>
    <w:rsid w:val="005F075C"/>
    <w:rsid w:val="005F5E4E"/>
    <w:rsid w:val="005F6B78"/>
    <w:rsid w:val="006042EB"/>
    <w:rsid w:val="006063E8"/>
    <w:rsid w:val="00611275"/>
    <w:rsid w:val="0062497B"/>
    <w:rsid w:val="00625B5E"/>
    <w:rsid w:val="00630ABA"/>
    <w:rsid w:val="00632760"/>
    <w:rsid w:val="00632792"/>
    <w:rsid w:val="00635023"/>
    <w:rsid w:val="00637252"/>
    <w:rsid w:val="00640B85"/>
    <w:rsid w:val="006434C1"/>
    <w:rsid w:val="00647C27"/>
    <w:rsid w:val="00660C50"/>
    <w:rsid w:val="0066352F"/>
    <w:rsid w:val="006644D1"/>
    <w:rsid w:val="0066631F"/>
    <w:rsid w:val="0067774A"/>
    <w:rsid w:val="00682A8E"/>
    <w:rsid w:val="00687DC6"/>
    <w:rsid w:val="0069112A"/>
    <w:rsid w:val="00693833"/>
    <w:rsid w:val="0069464E"/>
    <w:rsid w:val="00695141"/>
    <w:rsid w:val="006955FA"/>
    <w:rsid w:val="006A0CE3"/>
    <w:rsid w:val="006A0FD5"/>
    <w:rsid w:val="006A5A24"/>
    <w:rsid w:val="006B7FBE"/>
    <w:rsid w:val="006D22F3"/>
    <w:rsid w:val="006D5767"/>
    <w:rsid w:val="006E15A2"/>
    <w:rsid w:val="006E3222"/>
    <w:rsid w:val="006F1068"/>
    <w:rsid w:val="006F274D"/>
    <w:rsid w:val="006F43DA"/>
    <w:rsid w:val="006F4830"/>
    <w:rsid w:val="007078D9"/>
    <w:rsid w:val="007230FD"/>
    <w:rsid w:val="007349C5"/>
    <w:rsid w:val="00734F71"/>
    <w:rsid w:val="00746C4D"/>
    <w:rsid w:val="0076206E"/>
    <w:rsid w:val="00762E12"/>
    <w:rsid w:val="00763ED2"/>
    <w:rsid w:val="007667AE"/>
    <w:rsid w:val="00766ADD"/>
    <w:rsid w:val="00777646"/>
    <w:rsid w:val="00777D1E"/>
    <w:rsid w:val="00785B80"/>
    <w:rsid w:val="00790372"/>
    <w:rsid w:val="00791765"/>
    <w:rsid w:val="007950A7"/>
    <w:rsid w:val="0079557C"/>
    <w:rsid w:val="00796934"/>
    <w:rsid w:val="00797133"/>
    <w:rsid w:val="007A10ED"/>
    <w:rsid w:val="007A202B"/>
    <w:rsid w:val="007A2A90"/>
    <w:rsid w:val="007A73FD"/>
    <w:rsid w:val="007A7421"/>
    <w:rsid w:val="007C6D42"/>
    <w:rsid w:val="007D36C8"/>
    <w:rsid w:val="007D3F3E"/>
    <w:rsid w:val="007E3D8C"/>
    <w:rsid w:val="007E7295"/>
    <w:rsid w:val="008035B7"/>
    <w:rsid w:val="00804071"/>
    <w:rsid w:val="00805578"/>
    <w:rsid w:val="00805C8B"/>
    <w:rsid w:val="00806007"/>
    <w:rsid w:val="00806D33"/>
    <w:rsid w:val="00833E46"/>
    <w:rsid w:val="008342DF"/>
    <w:rsid w:val="0085123C"/>
    <w:rsid w:val="008534CC"/>
    <w:rsid w:val="00872F08"/>
    <w:rsid w:val="0087438D"/>
    <w:rsid w:val="00877EA5"/>
    <w:rsid w:val="00887C30"/>
    <w:rsid w:val="00895646"/>
    <w:rsid w:val="008A13C2"/>
    <w:rsid w:val="008A140C"/>
    <w:rsid w:val="008A1BA4"/>
    <w:rsid w:val="008B2399"/>
    <w:rsid w:val="008B3DD3"/>
    <w:rsid w:val="008D3EDE"/>
    <w:rsid w:val="008D762B"/>
    <w:rsid w:val="008E14FB"/>
    <w:rsid w:val="008E2830"/>
    <w:rsid w:val="008F1C19"/>
    <w:rsid w:val="008F1E03"/>
    <w:rsid w:val="008F2F15"/>
    <w:rsid w:val="008F4ABE"/>
    <w:rsid w:val="008F5BB2"/>
    <w:rsid w:val="008F73DB"/>
    <w:rsid w:val="00900CAB"/>
    <w:rsid w:val="00903289"/>
    <w:rsid w:val="009034AA"/>
    <w:rsid w:val="0091290C"/>
    <w:rsid w:val="009161CA"/>
    <w:rsid w:val="00916531"/>
    <w:rsid w:val="009174A0"/>
    <w:rsid w:val="00917E7A"/>
    <w:rsid w:val="0092483E"/>
    <w:rsid w:val="00925E5A"/>
    <w:rsid w:val="0092668E"/>
    <w:rsid w:val="0093066A"/>
    <w:rsid w:val="00932E2E"/>
    <w:rsid w:val="00933CD5"/>
    <w:rsid w:val="009349EF"/>
    <w:rsid w:val="00941507"/>
    <w:rsid w:val="00942404"/>
    <w:rsid w:val="00944837"/>
    <w:rsid w:val="00946202"/>
    <w:rsid w:val="00947687"/>
    <w:rsid w:val="00961E27"/>
    <w:rsid w:val="00963B31"/>
    <w:rsid w:val="0096448B"/>
    <w:rsid w:val="00965B54"/>
    <w:rsid w:val="00972969"/>
    <w:rsid w:val="00975E41"/>
    <w:rsid w:val="009779F5"/>
    <w:rsid w:val="00980615"/>
    <w:rsid w:val="009A046F"/>
    <w:rsid w:val="009A05A7"/>
    <w:rsid w:val="009A4311"/>
    <w:rsid w:val="009B30D9"/>
    <w:rsid w:val="009B56A0"/>
    <w:rsid w:val="009B5AA6"/>
    <w:rsid w:val="009B6F92"/>
    <w:rsid w:val="009C6FB8"/>
    <w:rsid w:val="009D235B"/>
    <w:rsid w:val="009D4D35"/>
    <w:rsid w:val="009D6B9B"/>
    <w:rsid w:val="009E03E9"/>
    <w:rsid w:val="009E2FDD"/>
    <w:rsid w:val="009E329A"/>
    <w:rsid w:val="009E3922"/>
    <w:rsid w:val="009E6039"/>
    <w:rsid w:val="009F3353"/>
    <w:rsid w:val="009F7867"/>
    <w:rsid w:val="00A053E1"/>
    <w:rsid w:val="00A05A31"/>
    <w:rsid w:val="00A07948"/>
    <w:rsid w:val="00A13818"/>
    <w:rsid w:val="00A153F2"/>
    <w:rsid w:val="00A2041B"/>
    <w:rsid w:val="00A23363"/>
    <w:rsid w:val="00A23A95"/>
    <w:rsid w:val="00A35427"/>
    <w:rsid w:val="00A35DF9"/>
    <w:rsid w:val="00A35E08"/>
    <w:rsid w:val="00A36743"/>
    <w:rsid w:val="00A4313F"/>
    <w:rsid w:val="00A664AA"/>
    <w:rsid w:val="00A669DA"/>
    <w:rsid w:val="00A6726F"/>
    <w:rsid w:val="00A7018F"/>
    <w:rsid w:val="00A82F2D"/>
    <w:rsid w:val="00A8323E"/>
    <w:rsid w:val="00A955F3"/>
    <w:rsid w:val="00AA0366"/>
    <w:rsid w:val="00AA29C6"/>
    <w:rsid w:val="00AB13D0"/>
    <w:rsid w:val="00AB1DD6"/>
    <w:rsid w:val="00AB3867"/>
    <w:rsid w:val="00AB5651"/>
    <w:rsid w:val="00AC3EF8"/>
    <w:rsid w:val="00AC5871"/>
    <w:rsid w:val="00AD393D"/>
    <w:rsid w:val="00AD432E"/>
    <w:rsid w:val="00AD53FF"/>
    <w:rsid w:val="00AE0B7B"/>
    <w:rsid w:val="00AE1E56"/>
    <w:rsid w:val="00AE25DE"/>
    <w:rsid w:val="00B03A0A"/>
    <w:rsid w:val="00B03F18"/>
    <w:rsid w:val="00B10318"/>
    <w:rsid w:val="00B13D93"/>
    <w:rsid w:val="00B14103"/>
    <w:rsid w:val="00B15D0E"/>
    <w:rsid w:val="00B1702A"/>
    <w:rsid w:val="00B202AC"/>
    <w:rsid w:val="00B209FD"/>
    <w:rsid w:val="00B24C04"/>
    <w:rsid w:val="00B44BC0"/>
    <w:rsid w:val="00B47AF2"/>
    <w:rsid w:val="00B500FD"/>
    <w:rsid w:val="00B50814"/>
    <w:rsid w:val="00B52918"/>
    <w:rsid w:val="00B5583D"/>
    <w:rsid w:val="00B63115"/>
    <w:rsid w:val="00B773D3"/>
    <w:rsid w:val="00B77A8D"/>
    <w:rsid w:val="00B81A28"/>
    <w:rsid w:val="00B8207C"/>
    <w:rsid w:val="00B847C3"/>
    <w:rsid w:val="00B902D2"/>
    <w:rsid w:val="00B91F75"/>
    <w:rsid w:val="00BA0F5E"/>
    <w:rsid w:val="00BB29CC"/>
    <w:rsid w:val="00BB3983"/>
    <w:rsid w:val="00BB6AC4"/>
    <w:rsid w:val="00BC247D"/>
    <w:rsid w:val="00BC4555"/>
    <w:rsid w:val="00BC722D"/>
    <w:rsid w:val="00BD20B5"/>
    <w:rsid w:val="00BD5C57"/>
    <w:rsid w:val="00BD5E9F"/>
    <w:rsid w:val="00BE5D11"/>
    <w:rsid w:val="00BF3135"/>
    <w:rsid w:val="00BF3252"/>
    <w:rsid w:val="00C01B51"/>
    <w:rsid w:val="00C029C4"/>
    <w:rsid w:val="00C03A1C"/>
    <w:rsid w:val="00C0573B"/>
    <w:rsid w:val="00C05A5E"/>
    <w:rsid w:val="00C076F5"/>
    <w:rsid w:val="00C166ED"/>
    <w:rsid w:val="00C262DD"/>
    <w:rsid w:val="00C30E52"/>
    <w:rsid w:val="00C342C6"/>
    <w:rsid w:val="00C37A22"/>
    <w:rsid w:val="00C4408C"/>
    <w:rsid w:val="00C467EA"/>
    <w:rsid w:val="00C5356E"/>
    <w:rsid w:val="00C54325"/>
    <w:rsid w:val="00C64190"/>
    <w:rsid w:val="00C65C86"/>
    <w:rsid w:val="00C72DC5"/>
    <w:rsid w:val="00C76FFC"/>
    <w:rsid w:val="00C8475D"/>
    <w:rsid w:val="00C95BDA"/>
    <w:rsid w:val="00C95D5B"/>
    <w:rsid w:val="00CA0B4F"/>
    <w:rsid w:val="00CA7813"/>
    <w:rsid w:val="00CB2366"/>
    <w:rsid w:val="00CB76BE"/>
    <w:rsid w:val="00CC3118"/>
    <w:rsid w:val="00CC3A67"/>
    <w:rsid w:val="00CE33A2"/>
    <w:rsid w:val="00CE6958"/>
    <w:rsid w:val="00CE6E33"/>
    <w:rsid w:val="00CE7B79"/>
    <w:rsid w:val="00CF175B"/>
    <w:rsid w:val="00D040CF"/>
    <w:rsid w:val="00D051D9"/>
    <w:rsid w:val="00D0616D"/>
    <w:rsid w:val="00D1225E"/>
    <w:rsid w:val="00D22EA1"/>
    <w:rsid w:val="00D26F3C"/>
    <w:rsid w:val="00D320E1"/>
    <w:rsid w:val="00D35CF8"/>
    <w:rsid w:val="00D37C26"/>
    <w:rsid w:val="00D4695D"/>
    <w:rsid w:val="00D509E1"/>
    <w:rsid w:val="00D515A2"/>
    <w:rsid w:val="00D525ED"/>
    <w:rsid w:val="00D5636B"/>
    <w:rsid w:val="00D5752F"/>
    <w:rsid w:val="00D57BAF"/>
    <w:rsid w:val="00D61301"/>
    <w:rsid w:val="00D62734"/>
    <w:rsid w:val="00D70C74"/>
    <w:rsid w:val="00D7634F"/>
    <w:rsid w:val="00D839CC"/>
    <w:rsid w:val="00D93309"/>
    <w:rsid w:val="00D97B9A"/>
    <w:rsid w:val="00DA1652"/>
    <w:rsid w:val="00DA69C5"/>
    <w:rsid w:val="00DA74C8"/>
    <w:rsid w:val="00DB646E"/>
    <w:rsid w:val="00DB6E7E"/>
    <w:rsid w:val="00DC0F8E"/>
    <w:rsid w:val="00DC1B83"/>
    <w:rsid w:val="00DC3FDC"/>
    <w:rsid w:val="00DD4248"/>
    <w:rsid w:val="00DE4774"/>
    <w:rsid w:val="00DE5BDC"/>
    <w:rsid w:val="00DE5F31"/>
    <w:rsid w:val="00DF0759"/>
    <w:rsid w:val="00DF33F5"/>
    <w:rsid w:val="00DF70AC"/>
    <w:rsid w:val="00DF78C3"/>
    <w:rsid w:val="00E067A2"/>
    <w:rsid w:val="00E102EF"/>
    <w:rsid w:val="00E12E4F"/>
    <w:rsid w:val="00E17E85"/>
    <w:rsid w:val="00E2676F"/>
    <w:rsid w:val="00E27EA7"/>
    <w:rsid w:val="00E30188"/>
    <w:rsid w:val="00E32071"/>
    <w:rsid w:val="00E417F8"/>
    <w:rsid w:val="00E43007"/>
    <w:rsid w:val="00E451EA"/>
    <w:rsid w:val="00E465F1"/>
    <w:rsid w:val="00E51D03"/>
    <w:rsid w:val="00E52231"/>
    <w:rsid w:val="00E573D2"/>
    <w:rsid w:val="00E618B2"/>
    <w:rsid w:val="00E621D0"/>
    <w:rsid w:val="00E64E52"/>
    <w:rsid w:val="00E73589"/>
    <w:rsid w:val="00E821FA"/>
    <w:rsid w:val="00E871BE"/>
    <w:rsid w:val="00EA4F8B"/>
    <w:rsid w:val="00EC228B"/>
    <w:rsid w:val="00EC494C"/>
    <w:rsid w:val="00ED0C8B"/>
    <w:rsid w:val="00ED20D2"/>
    <w:rsid w:val="00EE2D93"/>
    <w:rsid w:val="00EE39B8"/>
    <w:rsid w:val="00EE5F2C"/>
    <w:rsid w:val="00EE6DAB"/>
    <w:rsid w:val="00EF3F98"/>
    <w:rsid w:val="00F017CB"/>
    <w:rsid w:val="00F03561"/>
    <w:rsid w:val="00F24263"/>
    <w:rsid w:val="00F3080C"/>
    <w:rsid w:val="00F32845"/>
    <w:rsid w:val="00F34D35"/>
    <w:rsid w:val="00F4698B"/>
    <w:rsid w:val="00F52D0F"/>
    <w:rsid w:val="00F82AE1"/>
    <w:rsid w:val="00F85FBD"/>
    <w:rsid w:val="00F96712"/>
    <w:rsid w:val="00F97ACD"/>
    <w:rsid w:val="00FA139E"/>
    <w:rsid w:val="00FA3E0A"/>
    <w:rsid w:val="00FA4AC1"/>
    <w:rsid w:val="00FA52DE"/>
    <w:rsid w:val="00FC0516"/>
    <w:rsid w:val="00FC0B19"/>
    <w:rsid w:val="00FC46CF"/>
    <w:rsid w:val="00FC77BA"/>
    <w:rsid w:val="00FD3117"/>
    <w:rsid w:val="00FD5D72"/>
    <w:rsid w:val="00FE1084"/>
    <w:rsid w:val="00FF2B17"/>
    <w:rsid w:val="00FF59F8"/>
    <w:rsid w:val="01BD478C"/>
    <w:rsid w:val="053E6BAF"/>
    <w:rsid w:val="1EAA09FC"/>
    <w:rsid w:val="32CD1D11"/>
    <w:rsid w:val="49F25436"/>
    <w:rsid w:val="55D94E9B"/>
    <w:rsid w:val="5FD1681F"/>
    <w:rsid w:val="60AB2E26"/>
    <w:rsid w:val="70D53BA1"/>
    <w:rsid w:val="789943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CF83AA"/>
  <w15:docId w15:val="{8B76AEA0-27DA-4161-B6DA-5BA6CB2F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1A3D65"/>
    <w:pPr>
      <w:widowControl w:val="0"/>
      <w:jc w:val="both"/>
    </w:pPr>
    <w:rPr>
      <w:rFonts w:ascii="Times New Roman" w:eastAsia="宋体" w:hAnsi="Times New Roman" w:cs="Times New Roman"/>
      <w:kern w:val="2"/>
      <w:sz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Body Text Indent"/>
    <w:basedOn w:val="a8"/>
    <w:link w:val="ad"/>
    <w:qFormat/>
    <w:rsid w:val="001A3D65"/>
    <w:pPr>
      <w:ind w:firstLineChars="200" w:firstLine="560"/>
    </w:pPr>
    <w:rPr>
      <w:rFonts w:ascii="宋体" w:hAnsi="宋体"/>
      <w:sz w:val="28"/>
      <w:szCs w:val="28"/>
    </w:rPr>
  </w:style>
  <w:style w:type="paragraph" w:styleId="ae">
    <w:name w:val="Balloon Text"/>
    <w:basedOn w:val="a8"/>
    <w:link w:val="af"/>
    <w:uiPriority w:val="99"/>
    <w:unhideWhenUsed/>
    <w:qFormat/>
    <w:rsid w:val="001A3D65"/>
    <w:rPr>
      <w:sz w:val="18"/>
      <w:szCs w:val="18"/>
    </w:rPr>
  </w:style>
  <w:style w:type="paragraph" w:styleId="af0">
    <w:name w:val="footer"/>
    <w:basedOn w:val="a8"/>
    <w:link w:val="af1"/>
    <w:uiPriority w:val="99"/>
    <w:unhideWhenUsed/>
    <w:qFormat/>
    <w:rsid w:val="001A3D65"/>
    <w:pPr>
      <w:tabs>
        <w:tab w:val="center" w:pos="4153"/>
        <w:tab w:val="right" w:pos="8306"/>
      </w:tabs>
      <w:snapToGrid w:val="0"/>
      <w:jc w:val="left"/>
    </w:pPr>
    <w:rPr>
      <w:sz w:val="18"/>
      <w:szCs w:val="18"/>
    </w:rPr>
  </w:style>
  <w:style w:type="paragraph" w:styleId="af2">
    <w:name w:val="header"/>
    <w:basedOn w:val="a8"/>
    <w:link w:val="af3"/>
    <w:uiPriority w:val="99"/>
    <w:unhideWhenUsed/>
    <w:qFormat/>
    <w:rsid w:val="001A3D65"/>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9"/>
    <w:link w:val="af2"/>
    <w:uiPriority w:val="99"/>
    <w:qFormat/>
    <w:rsid w:val="001A3D65"/>
    <w:rPr>
      <w:sz w:val="18"/>
      <w:szCs w:val="18"/>
    </w:rPr>
  </w:style>
  <w:style w:type="character" w:customStyle="1" w:styleId="af1">
    <w:name w:val="页脚 字符"/>
    <w:basedOn w:val="a9"/>
    <w:link w:val="af0"/>
    <w:uiPriority w:val="99"/>
    <w:qFormat/>
    <w:rsid w:val="001A3D65"/>
    <w:rPr>
      <w:sz w:val="18"/>
      <w:szCs w:val="18"/>
    </w:rPr>
  </w:style>
  <w:style w:type="character" w:customStyle="1" w:styleId="CharChar">
    <w:name w:val="段 Char Char"/>
    <w:link w:val="af4"/>
    <w:qFormat/>
    <w:rsid w:val="001A3D65"/>
    <w:rPr>
      <w:rFonts w:ascii="宋体"/>
    </w:rPr>
  </w:style>
  <w:style w:type="paragraph" w:customStyle="1" w:styleId="af4">
    <w:name w:val="段"/>
    <w:link w:val="CharChar"/>
    <w:qFormat/>
    <w:rsid w:val="001A3D65"/>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6">
    <w:name w:val="数字编号列项（二级）"/>
    <w:qFormat/>
    <w:rsid w:val="001A3D65"/>
    <w:pPr>
      <w:numPr>
        <w:ilvl w:val="1"/>
        <w:numId w:val="1"/>
      </w:numPr>
      <w:jc w:val="both"/>
    </w:pPr>
    <w:rPr>
      <w:rFonts w:ascii="宋体" w:eastAsia="宋体" w:hAnsi="Times New Roman" w:cs="Times New Roman"/>
      <w:sz w:val="21"/>
    </w:rPr>
  </w:style>
  <w:style w:type="paragraph" w:customStyle="1" w:styleId="a5">
    <w:name w:val="字母编号列项（一级）"/>
    <w:qFormat/>
    <w:rsid w:val="001A3D65"/>
    <w:pPr>
      <w:numPr>
        <w:numId w:val="1"/>
      </w:numPr>
      <w:jc w:val="both"/>
    </w:pPr>
    <w:rPr>
      <w:rFonts w:ascii="宋体" w:eastAsia="宋体" w:hAnsi="Times New Roman" w:cs="Times New Roman"/>
      <w:sz w:val="21"/>
    </w:rPr>
  </w:style>
  <w:style w:type="paragraph" w:customStyle="1" w:styleId="a7">
    <w:name w:val="编号列项（三级）"/>
    <w:qFormat/>
    <w:rsid w:val="001A3D65"/>
    <w:pPr>
      <w:numPr>
        <w:ilvl w:val="2"/>
        <w:numId w:val="1"/>
      </w:numPr>
    </w:pPr>
    <w:rPr>
      <w:rFonts w:ascii="宋体" w:eastAsia="宋体" w:hAnsi="Times New Roman" w:cs="Times New Roman"/>
      <w:sz w:val="21"/>
    </w:rPr>
  </w:style>
  <w:style w:type="character" w:customStyle="1" w:styleId="ad">
    <w:name w:val="正文文本缩进 字符"/>
    <w:basedOn w:val="a9"/>
    <w:link w:val="ac"/>
    <w:qFormat/>
    <w:rsid w:val="001A3D65"/>
    <w:rPr>
      <w:rFonts w:ascii="宋体" w:eastAsia="宋体" w:hAnsi="宋体" w:cs="Times New Roman"/>
      <w:sz w:val="28"/>
      <w:szCs w:val="28"/>
    </w:rPr>
  </w:style>
  <w:style w:type="paragraph" w:customStyle="1" w:styleId="1">
    <w:name w:val="列出段落1"/>
    <w:basedOn w:val="a8"/>
    <w:uiPriority w:val="34"/>
    <w:qFormat/>
    <w:rsid w:val="001A3D65"/>
    <w:pPr>
      <w:ind w:firstLineChars="200" w:firstLine="420"/>
    </w:pPr>
  </w:style>
  <w:style w:type="character" w:customStyle="1" w:styleId="af">
    <w:name w:val="批注框文本 字符"/>
    <w:basedOn w:val="a9"/>
    <w:link w:val="ae"/>
    <w:uiPriority w:val="99"/>
    <w:semiHidden/>
    <w:qFormat/>
    <w:rsid w:val="001A3D65"/>
    <w:rPr>
      <w:rFonts w:ascii="Times New Roman" w:eastAsia="宋体" w:hAnsi="Times New Roman" w:cs="Times New Roman"/>
      <w:sz w:val="18"/>
      <w:szCs w:val="18"/>
    </w:rPr>
  </w:style>
  <w:style w:type="paragraph" w:customStyle="1" w:styleId="Char">
    <w:name w:val="Char"/>
    <w:basedOn w:val="a8"/>
    <w:qFormat/>
    <w:rsid w:val="001A3D65"/>
    <w:pPr>
      <w:jc w:val="left"/>
    </w:pPr>
    <w:rPr>
      <w:rFonts w:ascii="Tahoma" w:hAnsi="Tahoma"/>
      <w:sz w:val="24"/>
    </w:rPr>
  </w:style>
  <w:style w:type="paragraph" w:customStyle="1" w:styleId="a0">
    <w:name w:val="一级条标题"/>
    <w:next w:val="af4"/>
    <w:qFormat/>
    <w:rsid w:val="001A3D65"/>
    <w:pPr>
      <w:numPr>
        <w:ilvl w:val="1"/>
        <w:numId w:val="2"/>
      </w:numPr>
      <w:spacing w:beforeLines="50" w:afterLines="50"/>
      <w:outlineLvl w:val="2"/>
    </w:pPr>
    <w:rPr>
      <w:rFonts w:ascii="黑体" w:eastAsia="黑体" w:hAnsi="Times New Roman" w:cs="Times New Roman"/>
      <w:sz w:val="21"/>
      <w:szCs w:val="21"/>
    </w:rPr>
  </w:style>
  <w:style w:type="paragraph" w:customStyle="1" w:styleId="a">
    <w:name w:val="章标题"/>
    <w:next w:val="af4"/>
    <w:qFormat/>
    <w:rsid w:val="001A3D65"/>
    <w:pPr>
      <w:numPr>
        <w:numId w:val="2"/>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f4"/>
    <w:qFormat/>
    <w:rsid w:val="001A3D65"/>
    <w:pPr>
      <w:numPr>
        <w:ilvl w:val="2"/>
      </w:numPr>
      <w:spacing w:before="50" w:after="50"/>
      <w:outlineLvl w:val="3"/>
    </w:pPr>
  </w:style>
  <w:style w:type="paragraph" w:customStyle="1" w:styleId="a2">
    <w:name w:val="三级条标题"/>
    <w:basedOn w:val="a1"/>
    <w:next w:val="af4"/>
    <w:qFormat/>
    <w:rsid w:val="001A3D65"/>
    <w:pPr>
      <w:numPr>
        <w:ilvl w:val="3"/>
      </w:numPr>
      <w:outlineLvl w:val="4"/>
    </w:pPr>
  </w:style>
  <w:style w:type="paragraph" w:customStyle="1" w:styleId="a3">
    <w:name w:val="四级条标题"/>
    <w:basedOn w:val="a2"/>
    <w:next w:val="af4"/>
    <w:qFormat/>
    <w:rsid w:val="001A3D65"/>
    <w:pPr>
      <w:numPr>
        <w:ilvl w:val="4"/>
      </w:numPr>
      <w:outlineLvl w:val="5"/>
    </w:pPr>
  </w:style>
  <w:style w:type="paragraph" w:customStyle="1" w:styleId="a4">
    <w:name w:val="五级条标题"/>
    <w:basedOn w:val="a3"/>
    <w:next w:val="af4"/>
    <w:qFormat/>
    <w:rsid w:val="001A3D65"/>
    <w:pPr>
      <w:numPr>
        <w:ilvl w:val="5"/>
      </w:numPr>
      <w:outlineLvl w:val="6"/>
    </w:pPr>
  </w:style>
  <w:style w:type="character" w:customStyle="1" w:styleId="Char0">
    <w:name w:val="段 Char"/>
    <w:basedOn w:val="a9"/>
    <w:qFormat/>
    <w:rsid w:val="001A3D65"/>
    <w:rPr>
      <w:rFonts w:ascii="宋体"/>
      <w:sz w:val="21"/>
      <w:lang w:val="en-US" w:eastAsia="zh-CN" w:bidi="ar-SA"/>
    </w:rPr>
  </w:style>
  <w:style w:type="paragraph" w:styleId="af5">
    <w:name w:val="List Paragraph"/>
    <w:basedOn w:val="a8"/>
    <w:uiPriority w:val="34"/>
    <w:unhideWhenUsed/>
    <w:qFormat/>
    <w:rsid w:val="0076206E"/>
    <w:pPr>
      <w:ind w:firstLineChars="200" w:firstLine="420"/>
    </w:pPr>
  </w:style>
  <w:style w:type="character" w:styleId="af6">
    <w:name w:val="Hyperlink"/>
    <w:basedOn w:val="a9"/>
    <w:uiPriority w:val="99"/>
    <w:unhideWhenUsed/>
    <w:rsid w:val="00D515A2"/>
    <w:rPr>
      <w:color w:val="0000FF" w:themeColor="hyperlink"/>
      <w:u w:val="single"/>
    </w:rPr>
  </w:style>
  <w:style w:type="character" w:styleId="af7">
    <w:name w:val="page number"/>
    <w:rsid w:val="00237CDF"/>
    <w:rPr>
      <w:rFonts w:ascii="Times New Roman" w:eastAsia="宋体" w:hAnsi="Times New Roman" w:cs="Times New Roman"/>
      <w:sz w:val="18"/>
    </w:rPr>
  </w:style>
  <w:style w:type="paragraph" w:customStyle="1" w:styleId="Default">
    <w:name w:val="Default"/>
    <w:rsid w:val="00CE33A2"/>
    <w:pPr>
      <w:widowControl w:val="0"/>
      <w:autoSpaceDE w:val="0"/>
      <w:autoSpaceDN w:val="0"/>
      <w:adjustRightInd w:val="0"/>
    </w:pPr>
    <w:rPr>
      <w:rFonts w:ascii="宋体" w:eastAsia="宋体" w:cs="宋体"/>
      <w:color w:val="000000"/>
      <w:sz w:val="24"/>
      <w:szCs w:val="24"/>
    </w:rPr>
  </w:style>
  <w:style w:type="paragraph" w:customStyle="1" w:styleId="10">
    <w:name w:val="正文1"/>
    <w:basedOn w:val="a8"/>
    <w:rsid w:val="00297EA7"/>
    <w:pPr>
      <w:widowControl/>
      <w:pBdr>
        <w:bottom w:val="single" w:sz="6" w:space="11" w:color="B4B4B4"/>
      </w:pBdr>
      <w:wordWrap w:val="0"/>
      <w:spacing w:after="150"/>
      <w:jc w:val="left"/>
    </w:pPr>
    <w:rPr>
      <w:rFonts w:ascii="Arial" w:hAnsi="Arial"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C39B0-93AE-42C1-87D8-E67607D96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341</Words>
  <Characters>1947</Characters>
  <Application>Microsoft Office Word</Application>
  <DocSecurity>0</DocSecurity>
  <Lines>16</Lines>
  <Paragraphs>4</Paragraphs>
  <ScaleCrop>false</ScaleCrop>
  <Company>Microsoft</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659722762@qq.com</cp:lastModifiedBy>
  <cp:revision>55</cp:revision>
  <cp:lastPrinted>2017-08-16T02:33:00Z</cp:lastPrinted>
  <dcterms:created xsi:type="dcterms:W3CDTF">2018-05-29T06:23:00Z</dcterms:created>
  <dcterms:modified xsi:type="dcterms:W3CDTF">2018-07-16T06:01:00Z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